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D5" w:rsidRPr="00C15430" w:rsidRDefault="00DC12D5" w:rsidP="000657E0">
      <w:pPr>
        <w:jc w:val="center"/>
        <w:rPr>
          <w:rFonts w:ascii="Garamond" w:hAnsi="Garamond"/>
          <w:b/>
          <w:sz w:val="48"/>
        </w:rPr>
      </w:pPr>
      <w:r w:rsidRPr="00C15430">
        <w:rPr>
          <w:rFonts w:ascii="Garamond" w:hAnsi="Garamond"/>
          <w:b/>
          <w:sz w:val="48"/>
        </w:rPr>
        <w:t>The Science of Buying</w:t>
      </w:r>
    </w:p>
    <w:p w:rsidR="000657E0" w:rsidRPr="00A62F74" w:rsidRDefault="000657E0" w:rsidP="000657E0">
      <w:pPr>
        <w:jc w:val="center"/>
        <w:rPr>
          <w:rFonts w:ascii="Garamond" w:hAnsi="Garamond"/>
          <w:b/>
          <w:sz w:val="40"/>
        </w:rPr>
      </w:pPr>
    </w:p>
    <w:p w:rsidR="008E2740" w:rsidRPr="00C15430" w:rsidRDefault="008E2740" w:rsidP="00C85A1B">
      <w:pPr>
        <w:spacing w:line="276" w:lineRule="auto"/>
        <w:jc w:val="both"/>
        <w:rPr>
          <w:rFonts w:ascii="Garamond" w:eastAsiaTheme="minorHAnsi" w:hAnsi="Garamond"/>
          <w:sz w:val="28"/>
        </w:rPr>
      </w:pPr>
    </w:p>
    <w:p w:rsidR="008E2740" w:rsidRPr="00A62F74" w:rsidRDefault="008E2740" w:rsidP="00C85A1B">
      <w:pPr>
        <w:spacing w:line="276" w:lineRule="auto"/>
        <w:jc w:val="both"/>
        <w:rPr>
          <w:rFonts w:ascii="Garamond" w:eastAsiaTheme="minorHAnsi" w:hAnsi="Garamond"/>
          <w:sz w:val="2"/>
        </w:rPr>
      </w:pPr>
    </w:p>
    <w:p w:rsidR="00647A6C" w:rsidRDefault="00692920" w:rsidP="00C85A1B">
      <w:pPr>
        <w:spacing w:line="276" w:lineRule="auto"/>
        <w:jc w:val="both"/>
        <w:rPr>
          <w:rFonts w:ascii="Garamond" w:hAnsi="Garamond"/>
        </w:rPr>
      </w:pPr>
      <w:r w:rsidRPr="00A62F74">
        <w:rPr>
          <w:rFonts w:ascii="Garamond" w:hAnsi="Garamond"/>
        </w:rPr>
        <w:t>W</w:t>
      </w:r>
      <w:r w:rsidR="00D305CE" w:rsidRPr="00A62F74">
        <w:rPr>
          <w:rFonts w:ascii="Garamond" w:hAnsi="Garamond"/>
        </w:rPr>
        <w:t xml:space="preserve">hat is </w:t>
      </w:r>
      <w:r w:rsidR="00C85A1B" w:rsidRPr="00A62F74">
        <w:rPr>
          <w:rFonts w:ascii="Garamond" w:hAnsi="Garamond"/>
        </w:rPr>
        <w:t xml:space="preserve">the </w:t>
      </w:r>
      <w:r w:rsidR="004622B3" w:rsidRPr="00A62F74">
        <w:rPr>
          <w:rFonts w:ascii="Garamond" w:hAnsi="Garamond"/>
        </w:rPr>
        <w:t xml:space="preserve">#1 </w:t>
      </w:r>
      <w:r w:rsidR="00796ED5" w:rsidRPr="00A62F74">
        <w:rPr>
          <w:rFonts w:ascii="Garamond" w:hAnsi="Garamond"/>
        </w:rPr>
        <w:t xml:space="preserve">reason for a lack of sales results?  </w:t>
      </w:r>
      <w:r w:rsidR="00647A6C">
        <w:rPr>
          <w:rFonts w:ascii="Garamond" w:hAnsi="Garamond"/>
        </w:rPr>
        <w:t xml:space="preserve">Answering this question accurately matters because every </w:t>
      </w:r>
      <w:r w:rsidR="00C85A1B" w:rsidRPr="00A62F74">
        <w:rPr>
          <w:rFonts w:ascii="Garamond" w:hAnsi="Garamond"/>
        </w:rPr>
        <w:t>sales leader</w:t>
      </w:r>
      <w:r w:rsidR="00647A6C">
        <w:rPr>
          <w:rFonts w:ascii="Garamond" w:hAnsi="Garamond"/>
        </w:rPr>
        <w:t xml:space="preserve"> know</w:t>
      </w:r>
      <w:r w:rsidR="00D305CE" w:rsidRPr="00A62F74">
        <w:rPr>
          <w:rFonts w:ascii="Garamond" w:hAnsi="Garamond"/>
        </w:rPr>
        <w:t xml:space="preserve">s </w:t>
      </w:r>
      <w:r w:rsidR="00C85A1B" w:rsidRPr="00A62F74">
        <w:rPr>
          <w:rFonts w:ascii="Garamond" w:hAnsi="Garamond"/>
        </w:rPr>
        <w:t xml:space="preserve">that </w:t>
      </w:r>
      <w:r w:rsidR="0012352B" w:rsidRPr="00A62F74">
        <w:rPr>
          <w:rFonts w:ascii="Garamond" w:hAnsi="Garamond"/>
        </w:rPr>
        <w:t>sales deficiency</w:t>
      </w:r>
      <w:r w:rsidR="00C85A1B" w:rsidRPr="00A62F74">
        <w:rPr>
          <w:rFonts w:ascii="Garamond" w:hAnsi="Garamond"/>
        </w:rPr>
        <w:t xml:space="preserve"> is an alarming problem.  </w:t>
      </w:r>
    </w:p>
    <w:p w:rsidR="00647A6C" w:rsidRDefault="00647A6C" w:rsidP="00C85A1B">
      <w:pPr>
        <w:spacing w:line="276" w:lineRule="auto"/>
        <w:jc w:val="both"/>
        <w:rPr>
          <w:rFonts w:ascii="Garamond" w:hAnsi="Garamond"/>
        </w:rPr>
      </w:pPr>
    </w:p>
    <w:p w:rsidR="00C85A1B" w:rsidRPr="00647A6C" w:rsidRDefault="00D305CE" w:rsidP="00C85A1B">
      <w:pPr>
        <w:spacing w:line="276" w:lineRule="auto"/>
        <w:jc w:val="both"/>
        <w:rPr>
          <w:rFonts w:ascii="Garamond" w:hAnsi="Garamond"/>
        </w:rPr>
      </w:pPr>
      <w:bookmarkStart w:id="0" w:name="_GoBack"/>
      <w:bookmarkEnd w:id="0"/>
      <w:r w:rsidRPr="00A62F74">
        <w:rPr>
          <w:rFonts w:ascii="Garamond" w:hAnsi="Garamond"/>
        </w:rPr>
        <w:t>Many had hoped th</w:t>
      </w:r>
      <w:r w:rsidR="00C85A1B" w:rsidRPr="00A62F74">
        <w:rPr>
          <w:rFonts w:ascii="Garamond" w:hAnsi="Garamond"/>
        </w:rPr>
        <w:t>at</w:t>
      </w:r>
      <w:r w:rsidRPr="00A62F74">
        <w:rPr>
          <w:rFonts w:ascii="Garamond" w:hAnsi="Garamond"/>
        </w:rPr>
        <w:t xml:space="preserve"> social selling and </w:t>
      </w:r>
      <w:r w:rsidR="00C85A1B" w:rsidRPr="00A62F74">
        <w:rPr>
          <w:rFonts w:ascii="Garamond" w:hAnsi="Garamond"/>
        </w:rPr>
        <w:t xml:space="preserve">access to </w:t>
      </w:r>
      <w:r w:rsidRPr="00A62F74">
        <w:rPr>
          <w:rFonts w:ascii="Garamond" w:hAnsi="Garamond"/>
        </w:rPr>
        <w:t xml:space="preserve">big data would solve the issue.  It hasn’t.  The statistics show that </w:t>
      </w:r>
      <w:r w:rsidR="00081EBE" w:rsidRPr="00A62F74">
        <w:rPr>
          <w:rFonts w:ascii="Garamond" w:hAnsi="Garamond"/>
        </w:rPr>
        <w:t xml:space="preserve">today </w:t>
      </w:r>
      <w:r w:rsidRPr="00A62F74">
        <w:rPr>
          <w:rFonts w:ascii="Garamond" w:hAnsi="Garamond"/>
        </w:rPr>
        <w:t>just as many sales people fail to make quota as</w:t>
      </w:r>
      <w:r w:rsidR="00081EBE" w:rsidRPr="00A62F74">
        <w:rPr>
          <w:rFonts w:ascii="Garamond" w:hAnsi="Garamond"/>
        </w:rPr>
        <w:t xml:space="preserve"> did</w:t>
      </w:r>
      <w:r w:rsidRPr="00A62F74">
        <w:rPr>
          <w:rFonts w:ascii="Garamond" w:hAnsi="Garamond"/>
        </w:rPr>
        <w:t xml:space="preserve"> </w:t>
      </w:r>
      <w:r w:rsidR="00081EBE" w:rsidRPr="00A62F74">
        <w:rPr>
          <w:rFonts w:ascii="Garamond" w:hAnsi="Garamond"/>
        </w:rPr>
        <w:t xml:space="preserve">a decade </w:t>
      </w:r>
      <w:r w:rsidRPr="00A62F74">
        <w:rPr>
          <w:rFonts w:ascii="Garamond" w:hAnsi="Garamond"/>
        </w:rPr>
        <w:t>ago.  Now there is no doubt that leveraging social media and big data are essential tools that when used correctly will enhance</w:t>
      </w:r>
      <w:r w:rsidR="004622B3" w:rsidRPr="00A62F74">
        <w:rPr>
          <w:rFonts w:ascii="Garamond" w:hAnsi="Garamond"/>
        </w:rPr>
        <w:t xml:space="preserve"> a</w:t>
      </w:r>
      <w:r w:rsidRPr="00A62F74">
        <w:rPr>
          <w:rFonts w:ascii="Garamond" w:hAnsi="Garamond"/>
        </w:rPr>
        <w:t xml:space="preserve"> sales person</w:t>
      </w:r>
      <w:r w:rsidR="00332237" w:rsidRPr="00A62F74">
        <w:rPr>
          <w:rFonts w:ascii="Garamond" w:hAnsi="Garamond"/>
        </w:rPr>
        <w:t>’s effectiveness, b</w:t>
      </w:r>
      <w:r w:rsidRPr="00A62F74">
        <w:rPr>
          <w:rFonts w:ascii="Garamond" w:hAnsi="Garamond"/>
        </w:rPr>
        <w:t xml:space="preserve">ut they are just tools.   </w:t>
      </w:r>
      <w:r w:rsidR="00081EBE" w:rsidRPr="00A62F74">
        <w:rPr>
          <w:rFonts w:ascii="Garamond" w:hAnsi="Garamond"/>
        </w:rPr>
        <w:t xml:space="preserve">The root of the problem goes much deeper.  </w:t>
      </w:r>
    </w:p>
    <w:p w:rsidR="00C85A1B" w:rsidRPr="00A62F74" w:rsidRDefault="00C85A1B" w:rsidP="00C85A1B">
      <w:pPr>
        <w:spacing w:line="276" w:lineRule="auto"/>
        <w:jc w:val="both"/>
        <w:rPr>
          <w:rFonts w:ascii="Garamond" w:eastAsiaTheme="minorHAnsi" w:hAnsi="Garamond"/>
        </w:rPr>
      </w:pPr>
    </w:p>
    <w:p w:rsidR="00C85A1B" w:rsidRPr="00A62F74" w:rsidRDefault="00081EBE" w:rsidP="00C85A1B">
      <w:pPr>
        <w:spacing w:line="276" w:lineRule="auto"/>
        <w:jc w:val="both"/>
        <w:rPr>
          <w:rFonts w:ascii="Garamond" w:eastAsiaTheme="minorHAnsi" w:hAnsi="Garamond"/>
        </w:rPr>
      </w:pPr>
      <w:r w:rsidRPr="00A62F74">
        <w:rPr>
          <w:rFonts w:ascii="Garamond" w:hAnsi="Garamond"/>
        </w:rPr>
        <w:t xml:space="preserve">The </w:t>
      </w:r>
      <w:r w:rsidR="0012352B" w:rsidRPr="00A62F74">
        <w:rPr>
          <w:rFonts w:ascii="Garamond" w:hAnsi="Garamond"/>
        </w:rPr>
        <w:t>central</w:t>
      </w:r>
      <w:r w:rsidR="004622B3" w:rsidRPr="00A62F74">
        <w:rPr>
          <w:rFonts w:ascii="Garamond" w:hAnsi="Garamond"/>
        </w:rPr>
        <w:t xml:space="preserve"> problem within </w:t>
      </w:r>
      <w:r w:rsidRPr="00A62F74">
        <w:rPr>
          <w:rFonts w:ascii="Garamond" w:hAnsi="Garamond"/>
        </w:rPr>
        <w:t xml:space="preserve">sales cannot be fixed </w:t>
      </w:r>
      <w:r w:rsidR="008664AC" w:rsidRPr="00A62F74">
        <w:rPr>
          <w:rFonts w:ascii="Garamond" w:hAnsi="Garamond"/>
        </w:rPr>
        <w:t>with</w:t>
      </w:r>
      <w:r w:rsidRPr="00A62F74">
        <w:rPr>
          <w:rFonts w:ascii="Garamond" w:hAnsi="Garamond"/>
        </w:rPr>
        <w:t xml:space="preserve"> a new </w:t>
      </w:r>
      <w:r w:rsidR="00B51AD3" w:rsidRPr="00A62F74">
        <w:rPr>
          <w:rFonts w:ascii="Garamond" w:hAnsi="Garamond"/>
        </w:rPr>
        <w:t>technique or t</w:t>
      </w:r>
      <w:r w:rsidR="00D6103F" w:rsidRPr="00A62F74">
        <w:rPr>
          <w:rFonts w:ascii="Garamond" w:hAnsi="Garamond"/>
        </w:rPr>
        <w:t>echnology,</w:t>
      </w:r>
      <w:r w:rsidRPr="00A62F74">
        <w:rPr>
          <w:rFonts w:ascii="Garamond" w:hAnsi="Garamond"/>
        </w:rPr>
        <w:t xml:space="preserve"> but </w:t>
      </w:r>
      <w:r w:rsidR="004622B3" w:rsidRPr="00A62F74">
        <w:rPr>
          <w:rFonts w:ascii="Garamond" w:hAnsi="Garamond"/>
        </w:rPr>
        <w:t xml:space="preserve">with a </w:t>
      </w:r>
      <w:r w:rsidR="008664AC" w:rsidRPr="00A62F74">
        <w:rPr>
          <w:rFonts w:ascii="Garamond" w:hAnsi="Garamond"/>
        </w:rPr>
        <w:t>change in</w:t>
      </w:r>
      <w:r w:rsidRPr="00A62F74">
        <w:rPr>
          <w:rFonts w:ascii="Garamond" w:hAnsi="Garamond"/>
        </w:rPr>
        <w:t xml:space="preserve"> philosophy.  </w:t>
      </w:r>
      <w:r w:rsidR="00992A78" w:rsidRPr="00A62F74">
        <w:rPr>
          <w:rFonts w:ascii="Garamond" w:hAnsi="Garamond"/>
        </w:rPr>
        <w:t xml:space="preserve"> </w:t>
      </w:r>
      <w:r w:rsidRPr="00A62F74">
        <w:rPr>
          <w:rFonts w:ascii="Garamond" w:hAnsi="Garamond"/>
        </w:rPr>
        <w:t xml:space="preserve">Put simply, </w:t>
      </w:r>
      <w:r w:rsidR="008664AC" w:rsidRPr="00A62F74">
        <w:rPr>
          <w:rFonts w:ascii="Garamond" w:hAnsi="Garamond"/>
        </w:rPr>
        <w:t xml:space="preserve">the root of the problem </w:t>
      </w:r>
      <w:r w:rsidR="004622B3" w:rsidRPr="00A62F74">
        <w:rPr>
          <w:rFonts w:ascii="Garamond" w:hAnsi="Garamond"/>
        </w:rPr>
        <w:t xml:space="preserve">in selling </w:t>
      </w:r>
      <w:r w:rsidR="008664AC" w:rsidRPr="00A62F74">
        <w:rPr>
          <w:rFonts w:ascii="Garamond" w:hAnsi="Garamond"/>
        </w:rPr>
        <w:t xml:space="preserve">is that </w:t>
      </w:r>
      <w:r w:rsidR="00992A78" w:rsidRPr="00A62F74">
        <w:rPr>
          <w:rFonts w:ascii="Garamond" w:hAnsi="Garamond"/>
        </w:rPr>
        <w:t xml:space="preserve">the way most sales people are taught to sell is </w:t>
      </w:r>
      <w:r w:rsidR="008664AC" w:rsidRPr="00A62F74">
        <w:rPr>
          <w:rFonts w:ascii="Garamond" w:hAnsi="Garamond"/>
        </w:rPr>
        <w:t>grounded in</w:t>
      </w:r>
      <w:r w:rsidR="00992A78" w:rsidRPr="00A62F74">
        <w:rPr>
          <w:rFonts w:ascii="Garamond" w:hAnsi="Garamond"/>
        </w:rPr>
        <w:t xml:space="preserve"> selling, not buying.  </w:t>
      </w:r>
      <w:r w:rsidR="008664AC" w:rsidRPr="00A62F74">
        <w:rPr>
          <w:rFonts w:ascii="Garamond" w:hAnsi="Garamond"/>
        </w:rPr>
        <w:t xml:space="preserve">It is the opposite of how it should be.  Sales people are </w:t>
      </w:r>
      <w:r w:rsidR="00C85A1B" w:rsidRPr="00A62F74">
        <w:rPr>
          <w:rFonts w:ascii="Garamond" w:hAnsi="Garamond"/>
        </w:rPr>
        <w:t>shown</w:t>
      </w:r>
      <w:r w:rsidR="008664AC" w:rsidRPr="00A62F74">
        <w:rPr>
          <w:rFonts w:ascii="Garamond" w:hAnsi="Garamond"/>
        </w:rPr>
        <w:t xml:space="preserve"> sales activities and behaviors and then taught to try to</w:t>
      </w:r>
      <w:r w:rsidR="00796ED5" w:rsidRPr="00A62F74">
        <w:rPr>
          <w:rFonts w:ascii="Garamond" w:hAnsi="Garamond"/>
        </w:rPr>
        <w:t xml:space="preserve"> inspire their prospects to conform to their </w:t>
      </w:r>
      <w:r w:rsidR="008664AC" w:rsidRPr="00A62F74">
        <w:rPr>
          <w:rFonts w:ascii="Garamond" w:hAnsi="Garamond"/>
        </w:rPr>
        <w:t xml:space="preserve">model of selling.  </w:t>
      </w:r>
    </w:p>
    <w:p w:rsidR="00796ED5" w:rsidRPr="00A62F74" w:rsidRDefault="00796ED5" w:rsidP="00C85A1B">
      <w:pPr>
        <w:spacing w:line="276" w:lineRule="auto"/>
        <w:jc w:val="both"/>
        <w:rPr>
          <w:rFonts w:ascii="Garamond" w:eastAsiaTheme="minorHAnsi" w:hAnsi="Garamond"/>
        </w:rPr>
      </w:pPr>
    </w:p>
    <w:p w:rsidR="00C85A1B" w:rsidRPr="00A62F74" w:rsidRDefault="00B51AD3" w:rsidP="00C85A1B">
      <w:pPr>
        <w:spacing w:line="276" w:lineRule="auto"/>
        <w:jc w:val="both"/>
        <w:rPr>
          <w:rFonts w:ascii="Garamond" w:eastAsiaTheme="minorHAnsi" w:hAnsi="Garamond"/>
        </w:rPr>
      </w:pPr>
      <w:r w:rsidRPr="00A62F74">
        <w:rPr>
          <w:rFonts w:ascii="Garamond" w:hAnsi="Garamond"/>
        </w:rPr>
        <w:t>T</w:t>
      </w:r>
      <w:r w:rsidR="008664AC" w:rsidRPr="00A62F74">
        <w:rPr>
          <w:rFonts w:ascii="Garamond" w:hAnsi="Garamond"/>
        </w:rPr>
        <w:t>hough the idea of selling the way prospects’</w:t>
      </w:r>
      <w:r w:rsidR="00796ED5" w:rsidRPr="00A62F74">
        <w:rPr>
          <w:rFonts w:ascii="Garamond" w:hAnsi="Garamond"/>
        </w:rPr>
        <w:t xml:space="preserve"> buy is</w:t>
      </w:r>
      <w:r w:rsidR="008664AC" w:rsidRPr="00A62F74">
        <w:rPr>
          <w:rFonts w:ascii="Garamond" w:hAnsi="Garamond"/>
        </w:rPr>
        <w:t xml:space="preserve"> prevalent, the reality is that it </w:t>
      </w:r>
      <w:r w:rsidR="00D6103F" w:rsidRPr="00A62F74">
        <w:rPr>
          <w:rFonts w:ascii="Garamond" w:hAnsi="Garamond"/>
        </w:rPr>
        <w:t xml:space="preserve">has become just a </w:t>
      </w:r>
      <w:r w:rsidR="008664AC" w:rsidRPr="00A62F74">
        <w:rPr>
          <w:rFonts w:ascii="Garamond" w:hAnsi="Garamond"/>
        </w:rPr>
        <w:t xml:space="preserve">platitude.  </w:t>
      </w:r>
      <w:r w:rsidR="008664AC" w:rsidRPr="00A62F74">
        <w:rPr>
          <w:rFonts w:ascii="Garamond" w:eastAsiaTheme="minorHAnsi" w:hAnsi="Garamond"/>
          <w:iCs/>
        </w:rPr>
        <w:t xml:space="preserve">Don’t believe me, </w:t>
      </w:r>
      <w:r w:rsidR="00796ED5" w:rsidRPr="00A62F74">
        <w:rPr>
          <w:rFonts w:ascii="Garamond" w:eastAsiaTheme="minorHAnsi" w:hAnsi="Garamond"/>
          <w:iCs/>
        </w:rPr>
        <w:t>ask a sales person, manager or trainer, “</w:t>
      </w:r>
      <w:r w:rsidR="00D6103F" w:rsidRPr="00A62F74">
        <w:rPr>
          <w:rFonts w:ascii="Garamond" w:eastAsiaTheme="minorHAnsi" w:hAnsi="Garamond"/>
          <w:iCs/>
        </w:rPr>
        <w:t xml:space="preserve">What are the mental steps that the human brain goes through when formulating a </w:t>
      </w:r>
      <w:r w:rsidR="00C26538" w:rsidRPr="00A62F74">
        <w:rPr>
          <w:rFonts w:ascii="Garamond" w:eastAsiaTheme="minorHAnsi" w:hAnsi="Garamond"/>
          <w:iCs/>
        </w:rPr>
        <w:t xml:space="preserve">buying decision and what </w:t>
      </w:r>
      <w:r w:rsidR="008664AC" w:rsidRPr="00A62F74">
        <w:rPr>
          <w:rFonts w:ascii="Garamond" w:eastAsiaTheme="minorHAnsi" w:hAnsi="Garamond"/>
          <w:iCs/>
        </w:rPr>
        <w:t xml:space="preserve">evidence </w:t>
      </w:r>
      <w:r w:rsidR="00796ED5" w:rsidRPr="00A62F74">
        <w:rPr>
          <w:rFonts w:ascii="Garamond" w:eastAsiaTheme="minorHAnsi" w:hAnsi="Garamond"/>
          <w:iCs/>
        </w:rPr>
        <w:t xml:space="preserve">do you have that your </w:t>
      </w:r>
      <w:r w:rsidR="008664AC" w:rsidRPr="00A62F74">
        <w:rPr>
          <w:rFonts w:ascii="Garamond" w:eastAsiaTheme="minorHAnsi" w:hAnsi="Garamond"/>
          <w:iCs/>
        </w:rPr>
        <w:t xml:space="preserve">answer is </w:t>
      </w:r>
      <w:r w:rsidR="00796ED5" w:rsidRPr="00A62F74">
        <w:rPr>
          <w:rFonts w:ascii="Garamond" w:eastAsiaTheme="minorHAnsi" w:hAnsi="Garamond"/>
          <w:iCs/>
        </w:rPr>
        <w:t>accurate</w:t>
      </w:r>
      <w:r w:rsidR="008664AC" w:rsidRPr="00A62F74">
        <w:rPr>
          <w:rFonts w:ascii="Garamond" w:eastAsiaTheme="minorHAnsi" w:hAnsi="Garamond"/>
          <w:iCs/>
        </w:rPr>
        <w:t>?</w:t>
      </w:r>
      <w:r w:rsidR="00796ED5" w:rsidRPr="00A62F74">
        <w:rPr>
          <w:rFonts w:ascii="Garamond" w:eastAsiaTheme="minorHAnsi" w:hAnsi="Garamond"/>
          <w:iCs/>
        </w:rPr>
        <w:t>”</w:t>
      </w:r>
      <w:r w:rsidR="008664AC" w:rsidRPr="00A62F74">
        <w:rPr>
          <w:rFonts w:ascii="Garamond" w:eastAsiaTheme="minorHAnsi" w:hAnsi="Garamond"/>
          <w:iCs/>
        </w:rPr>
        <w:t xml:space="preserve">  </w:t>
      </w:r>
    </w:p>
    <w:p w:rsidR="00C85A1B" w:rsidRPr="00A62F74" w:rsidRDefault="00C85A1B" w:rsidP="00C85A1B">
      <w:pPr>
        <w:spacing w:line="276" w:lineRule="auto"/>
        <w:jc w:val="both"/>
        <w:rPr>
          <w:rFonts w:ascii="Garamond" w:eastAsiaTheme="minorHAnsi" w:hAnsi="Garamond"/>
        </w:rPr>
      </w:pPr>
    </w:p>
    <w:p w:rsidR="00C85A1B" w:rsidRPr="00EC22DB" w:rsidRDefault="00EC22DB" w:rsidP="00EC22DB">
      <w:pPr>
        <w:spacing w:after="200" w:line="276" w:lineRule="auto"/>
        <w:rPr>
          <w:rFonts w:ascii="Garamond" w:eastAsiaTheme="minorHAnsi" w:hAnsi="Garamond" w:cstheme="minorBidi"/>
          <w:szCs w:val="22"/>
        </w:rPr>
      </w:pPr>
      <w:r w:rsidRPr="00EC22DB">
        <w:rPr>
          <w:rFonts w:ascii="Garamond" w:eastAsiaTheme="minorHAnsi" w:hAnsi="Garamond" w:cstheme="minorBidi"/>
          <w:szCs w:val="22"/>
        </w:rPr>
        <w:t xml:space="preserve">This question matters because how can sales people guide prospects through the buying process when they do not know how the buying process occurs. </w:t>
      </w:r>
      <w:r w:rsidR="00D6103F" w:rsidRPr="00A62F74">
        <w:rPr>
          <w:rFonts w:ascii="Garamond" w:eastAsia="Calibri" w:hAnsi="Garamond"/>
        </w:rPr>
        <w:t>T</w:t>
      </w:r>
      <w:r w:rsidR="001F41F9" w:rsidRPr="00A62F74">
        <w:rPr>
          <w:rFonts w:ascii="Garamond" w:eastAsia="Calibri" w:hAnsi="Garamond"/>
        </w:rPr>
        <w:t xml:space="preserve">hink about it, if sales people, managers and trainers do not know how </w:t>
      </w:r>
      <w:r w:rsidR="00C26538" w:rsidRPr="00A62F74">
        <w:rPr>
          <w:rFonts w:ascii="Garamond" w:eastAsia="Calibri" w:hAnsi="Garamond"/>
        </w:rPr>
        <w:t xml:space="preserve">prospects </w:t>
      </w:r>
      <w:r w:rsidR="00796ED5" w:rsidRPr="00A62F74">
        <w:rPr>
          <w:rFonts w:ascii="Garamond" w:eastAsia="Calibri" w:hAnsi="Garamond"/>
        </w:rPr>
        <w:t xml:space="preserve">formulate buying decisions, </w:t>
      </w:r>
      <w:r w:rsidR="001F41F9" w:rsidRPr="00A62F74">
        <w:rPr>
          <w:rFonts w:ascii="Garamond" w:eastAsia="Calibri" w:hAnsi="Garamond"/>
        </w:rPr>
        <w:t xml:space="preserve">how </w:t>
      </w:r>
      <w:r w:rsidR="0012352B" w:rsidRPr="00A62F74">
        <w:rPr>
          <w:rFonts w:ascii="Garamond" w:eastAsia="Calibri" w:hAnsi="Garamond"/>
        </w:rPr>
        <w:t>can</w:t>
      </w:r>
      <w:r w:rsidR="00C85A1B" w:rsidRPr="00A62F74">
        <w:rPr>
          <w:rFonts w:ascii="Garamond" w:eastAsia="Calibri" w:hAnsi="Garamond"/>
        </w:rPr>
        <w:t xml:space="preserve"> they </w:t>
      </w:r>
      <w:r w:rsidR="001F41F9" w:rsidRPr="00A62F74">
        <w:rPr>
          <w:rFonts w:ascii="Garamond" w:eastAsia="Calibri" w:hAnsi="Garamond"/>
        </w:rPr>
        <w:t>know if a sales behavior is aligned wit</w:t>
      </w:r>
      <w:r>
        <w:rPr>
          <w:rFonts w:ascii="Garamond" w:eastAsia="Calibri" w:hAnsi="Garamond"/>
        </w:rPr>
        <w:t xml:space="preserve">h or violates the buying process?  </w:t>
      </w:r>
      <w:r w:rsidR="004622B3" w:rsidRPr="00A62F74">
        <w:rPr>
          <w:rFonts w:ascii="Garamond" w:eastAsia="Calibri" w:hAnsi="Garamond"/>
        </w:rPr>
        <w:t xml:space="preserve">The </w:t>
      </w:r>
      <w:r w:rsidR="00796ED5" w:rsidRPr="00A62F74">
        <w:rPr>
          <w:rFonts w:ascii="Garamond" w:eastAsia="Calibri" w:hAnsi="Garamond"/>
        </w:rPr>
        <w:t>obvious answer is they cannot.  This is why s</w:t>
      </w:r>
      <w:r w:rsidR="001F41F9" w:rsidRPr="00A62F74">
        <w:rPr>
          <w:rFonts w:ascii="Garamond" w:eastAsia="Calibri" w:hAnsi="Garamond"/>
        </w:rPr>
        <w:t xml:space="preserve">ales people </w:t>
      </w:r>
      <w:r w:rsidR="00C85A1B" w:rsidRPr="00A62F74">
        <w:rPr>
          <w:rFonts w:ascii="Garamond" w:eastAsia="Calibri" w:hAnsi="Garamond"/>
        </w:rPr>
        <w:t xml:space="preserve">often </w:t>
      </w:r>
      <w:r w:rsidR="001F41F9" w:rsidRPr="00A62F74">
        <w:rPr>
          <w:rFonts w:ascii="Garamond" w:eastAsia="Calibri" w:hAnsi="Garamond"/>
        </w:rPr>
        <w:t xml:space="preserve">unknowingly employ sales </w:t>
      </w:r>
      <w:r w:rsidR="001F41F9" w:rsidRPr="00A62F74">
        <w:rPr>
          <w:rFonts w:ascii="Garamond" w:eastAsiaTheme="minorHAnsi" w:hAnsi="Garamond"/>
          <w:iCs/>
        </w:rPr>
        <w:t xml:space="preserve">behaviors </w:t>
      </w:r>
      <w:r w:rsidR="00796ED5" w:rsidRPr="00A62F74">
        <w:rPr>
          <w:rFonts w:ascii="Garamond" w:eastAsiaTheme="minorHAnsi" w:hAnsi="Garamond"/>
          <w:iCs/>
        </w:rPr>
        <w:t>that</w:t>
      </w:r>
      <w:r w:rsidR="001F41F9" w:rsidRPr="00A62F74">
        <w:rPr>
          <w:rFonts w:ascii="Garamond" w:eastAsiaTheme="minorHAnsi" w:hAnsi="Garamond"/>
          <w:iCs/>
        </w:rPr>
        <w:t xml:space="preserve"> obstruct a buying decision.  </w:t>
      </w:r>
      <w:r w:rsidR="001F41F9" w:rsidRPr="00A62F74">
        <w:rPr>
          <w:rFonts w:ascii="Garamond" w:eastAsiaTheme="minorHAnsi" w:hAnsi="Garamond"/>
        </w:rPr>
        <w:t>For instance,</w:t>
      </w:r>
      <w:r w:rsidR="001F41F9" w:rsidRPr="00A62F74">
        <w:rPr>
          <w:rFonts w:ascii="Garamond" w:hAnsi="Garamond"/>
        </w:rPr>
        <w:t xml:space="preserve"> a research study which analyzed the behavior of sales people and the results those behaviors produce concluded, </w:t>
      </w:r>
      <w:r w:rsidR="001F41F9" w:rsidRPr="00A62F74">
        <w:rPr>
          <w:rFonts w:ascii="Garamond" w:eastAsiaTheme="minorHAnsi" w:hAnsi="Garamond"/>
        </w:rPr>
        <w:t>“CEOs are investing more than ever in their sales forces, but results aren’t improving.  To understand this disconnect, we observed 800 sales professionals in live sales meetings… a mere 37% of salespeople — were consistently effective. What’s more, some of the behaviors of the remaining 63% actually drove down performance.”</w:t>
      </w:r>
      <w:r w:rsidR="001F41F9" w:rsidRPr="00A62F74">
        <w:rPr>
          <w:rFonts w:ascii="Garamond" w:eastAsiaTheme="minorHAnsi" w:hAnsi="Garamond"/>
          <w:vertAlign w:val="superscript"/>
        </w:rPr>
        <w:footnoteReference w:id="1"/>
      </w:r>
      <w:r w:rsidR="001F41F9" w:rsidRPr="00A62F74">
        <w:rPr>
          <w:rFonts w:ascii="Garamond" w:eastAsiaTheme="minorHAnsi" w:hAnsi="Garamond"/>
        </w:rPr>
        <w:t xml:space="preserve">  </w:t>
      </w:r>
    </w:p>
    <w:p w:rsidR="00C85A1B" w:rsidRPr="00F90358" w:rsidRDefault="00C85A1B" w:rsidP="00C85A1B">
      <w:pPr>
        <w:spacing w:line="276" w:lineRule="auto"/>
        <w:jc w:val="both"/>
        <w:rPr>
          <w:rFonts w:ascii="Garamond" w:eastAsiaTheme="minorHAnsi" w:hAnsi="Garamond"/>
          <w:sz w:val="28"/>
        </w:rPr>
      </w:pPr>
    </w:p>
    <w:p w:rsidR="00B8358D" w:rsidRPr="00F90358" w:rsidRDefault="00B8358D" w:rsidP="00C85A1B">
      <w:pPr>
        <w:spacing w:line="276" w:lineRule="auto"/>
        <w:jc w:val="both"/>
        <w:rPr>
          <w:rFonts w:ascii="Garamond" w:eastAsiaTheme="minorHAnsi" w:hAnsi="Garamond"/>
          <w:sz w:val="12"/>
        </w:rPr>
      </w:pPr>
    </w:p>
    <w:p w:rsidR="00B8358D" w:rsidRDefault="00B8358D" w:rsidP="00F90358">
      <w:pPr>
        <w:spacing w:line="276" w:lineRule="auto"/>
        <w:jc w:val="center"/>
        <w:rPr>
          <w:rFonts w:ascii="Garamond" w:eastAsiaTheme="minorHAnsi" w:hAnsi="Garamond"/>
          <w:b/>
          <w:sz w:val="28"/>
        </w:rPr>
      </w:pPr>
      <w:r w:rsidRPr="00B8358D">
        <w:rPr>
          <w:rFonts w:ascii="Garamond" w:eastAsiaTheme="minorHAnsi" w:hAnsi="Garamond"/>
          <w:b/>
          <w:sz w:val="28"/>
        </w:rPr>
        <w:t xml:space="preserve">Time </w:t>
      </w:r>
      <w:proofErr w:type="gramStart"/>
      <w:r w:rsidR="00254EFF" w:rsidRPr="00B8358D">
        <w:rPr>
          <w:rFonts w:ascii="Garamond" w:eastAsiaTheme="minorHAnsi" w:hAnsi="Garamond"/>
          <w:b/>
          <w:sz w:val="28"/>
        </w:rPr>
        <w:t>For</w:t>
      </w:r>
      <w:proofErr w:type="gramEnd"/>
      <w:r w:rsidR="00254EFF" w:rsidRPr="00B8358D">
        <w:rPr>
          <w:rFonts w:ascii="Garamond" w:eastAsiaTheme="minorHAnsi" w:hAnsi="Garamond"/>
          <w:b/>
          <w:sz w:val="28"/>
        </w:rPr>
        <w:t xml:space="preserve"> </w:t>
      </w:r>
      <w:r w:rsidR="00254EFF">
        <w:rPr>
          <w:rFonts w:ascii="Garamond" w:eastAsiaTheme="minorHAnsi" w:hAnsi="Garamond"/>
          <w:b/>
          <w:sz w:val="28"/>
        </w:rPr>
        <w:t>A</w:t>
      </w:r>
      <w:r w:rsidRPr="00B8358D">
        <w:rPr>
          <w:rFonts w:ascii="Garamond" w:eastAsiaTheme="minorHAnsi" w:hAnsi="Garamond"/>
          <w:b/>
          <w:sz w:val="28"/>
        </w:rPr>
        <w:t xml:space="preserve"> Change</w:t>
      </w:r>
    </w:p>
    <w:p w:rsidR="00F90358" w:rsidRPr="00B8358D" w:rsidRDefault="00F90358" w:rsidP="006B0440">
      <w:pPr>
        <w:spacing w:line="276" w:lineRule="auto"/>
        <w:rPr>
          <w:rFonts w:ascii="Garamond" w:eastAsiaTheme="minorHAnsi" w:hAnsi="Garamond"/>
          <w:b/>
          <w:sz w:val="28"/>
        </w:rPr>
      </w:pPr>
    </w:p>
    <w:p w:rsidR="006D0E45" w:rsidRPr="00A62F74" w:rsidRDefault="00B51AD3" w:rsidP="006D0E45">
      <w:pPr>
        <w:spacing w:line="276" w:lineRule="auto"/>
        <w:jc w:val="both"/>
        <w:rPr>
          <w:rFonts w:ascii="Garamond" w:eastAsiaTheme="minorHAnsi" w:hAnsi="Garamond"/>
          <w:iCs/>
        </w:rPr>
      </w:pPr>
      <w:r w:rsidRPr="00A62F74">
        <w:rPr>
          <w:rFonts w:ascii="Garamond" w:eastAsiaTheme="minorHAnsi" w:hAnsi="Garamond"/>
          <w:iCs/>
        </w:rPr>
        <w:lastRenderedPageBreak/>
        <w:t xml:space="preserve">In the past, sales people </w:t>
      </w:r>
      <w:r w:rsidR="004F0543" w:rsidRPr="00A62F74">
        <w:rPr>
          <w:rFonts w:ascii="Garamond" w:eastAsiaTheme="minorHAnsi" w:hAnsi="Garamond"/>
          <w:iCs/>
        </w:rPr>
        <w:t>could experience success</w:t>
      </w:r>
      <w:r w:rsidRPr="00A62F74">
        <w:rPr>
          <w:rFonts w:ascii="Garamond" w:eastAsiaTheme="minorHAnsi" w:hAnsi="Garamond"/>
          <w:iCs/>
        </w:rPr>
        <w:t xml:space="preserve"> with a flawed philosophy</w:t>
      </w:r>
      <w:r w:rsidR="004F0543" w:rsidRPr="00A62F74">
        <w:rPr>
          <w:rFonts w:ascii="Garamond" w:eastAsiaTheme="minorHAnsi" w:hAnsi="Garamond"/>
          <w:iCs/>
        </w:rPr>
        <w:t xml:space="preserve"> focused on selling, not buying.  However, those days are gone.  </w:t>
      </w:r>
      <w:r w:rsidRPr="00A62F74">
        <w:rPr>
          <w:rFonts w:ascii="Garamond" w:eastAsiaTheme="minorHAnsi" w:hAnsi="Garamond"/>
          <w:iCs/>
        </w:rPr>
        <w:t xml:space="preserve">The current marketplace is more competitive than </w:t>
      </w:r>
      <w:r w:rsidR="00C85A1B" w:rsidRPr="00A62F74">
        <w:rPr>
          <w:rFonts w:ascii="Garamond" w:eastAsiaTheme="minorHAnsi" w:hAnsi="Garamond"/>
          <w:iCs/>
        </w:rPr>
        <w:t xml:space="preserve">any that preceded it. </w:t>
      </w:r>
      <w:r w:rsidRPr="00A62F74">
        <w:rPr>
          <w:rFonts w:ascii="Garamond" w:eastAsiaTheme="minorHAnsi" w:hAnsi="Garamond"/>
          <w:iCs/>
        </w:rPr>
        <w:t xml:space="preserve"> Selling like you did in the past does not work anymore.</w:t>
      </w:r>
    </w:p>
    <w:p w:rsidR="00796ED5" w:rsidRPr="00A62F74" w:rsidRDefault="00796ED5" w:rsidP="006D0E45">
      <w:pPr>
        <w:spacing w:line="276" w:lineRule="auto"/>
        <w:jc w:val="both"/>
        <w:rPr>
          <w:rFonts w:ascii="Garamond" w:eastAsiaTheme="minorHAnsi" w:hAnsi="Garamond"/>
        </w:rPr>
      </w:pPr>
    </w:p>
    <w:p w:rsidR="00FD7470" w:rsidRPr="00A62F74" w:rsidRDefault="00F872DE" w:rsidP="00FD7470">
      <w:pPr>
        <w:spacing w:line="276" w:lineRule="auto"/>
        <w:jc w:val="both"/>
        <w:rPr>
          <w:rFonts w:ascii="Garamond" w:eastAsiaTheme="minorHAnsi" w:hAnsi="Garamond"/>
        </w:rPr>
      </w:pPr>
      <w:r w:rsidRPr="00A62F74">
        <w:rPr>
          <w:rFonts w:ascii="Garamond" w:eastAsiaTheme="minorHAnsi" w:hAnsi="Garamond"/>
          <w:iCs/>
        </w:rPr>
        <w:t>If you as a sales person or sales lea</w:t>
      </w:r>
      <w:r w:rsidR="00332237" w:rsidRPr="00A62F74">
        <w:rPr>
          <w:rFonts w:ascii="Garamond" w:eastAsiaTheme="minorHAnsi" w:hAnsi="Garamond"/>
          <w:iCs/>
        </w:rPr>
        <w:t xml:space="preserve">der want to increase your sales, </w:t>
      </w:r>
      <w:r w:rsidRPr="00A62F74">
        <w:rPr>
          <w:rFonts w:ascii="Garamond" w:eastAsiaTheme="minorHAnsi" w:hAnsi="Garamond"/>
          <w:iCs/>
        </w:rPr>
        <w:t xml:space="preserve">the starting place is to focus on buying, not selling.  Just imagine if you had scientific evidence that showed you how prospects </w:t>
      </w:r>
      <w:r w:rsidR="00B51AD3" w:rsidRPr="00A62F74">
        <w:rPr>
          <w:rFonts w:ascii="Garamond" w:eastAsiaTheme="minorHAnsi" w:hAnsi="Garamond"/>
          <w:iCs/>
        </w:rPr>
        <w:t>mentally construct</w:t>
      </w:r>
      <w:r w:rsidRPr="00A62F74">
        <w:rPr>
          <w:rFonts w:ascii="Garamond" w:eastAsiaTheme="minorHAnsi" w:hAnsi="Garamond"/>
          <w:iCs/>
        </w:rPr>
        <w:t xml:space="preserve"> buying decisions and you then based your sales </w:t>
      </w:r>
      <w:r w:rsidRPr="00A62F74">
        <w:rPr>
          <w:rFonts w:ascii="Garamond" w:hAnsi="Garamond"/>
        </w:rPr>
        <w:t>strategies and tactics</w:t>
      </w:r>
      <w:r w:rsidR="00B51AD3" w:rsidRPr="00A62F74">
        <w:rPr>
          <w:rFonts w:ascii="Garamond" w:hAnsi="Garamond"/>
        </w:rPr>
        <w:t xml:space="preserve"> upon that evidence.  This would mean that you were literally aligning</w:t>
      </w:r>
      <w:r w:rsidRPr="00A62F74">
        <w:rPr>
          <w:rFonts w:ascii="Garamond" w:hAnsi="Garamond"/>
        </w:rPr>
        <w:t xml:space="preserve"> </w:t>
      </w:r>
      <w:r w:rsidR="00FD7470" w:rsidRPr="00A62F74">
        <w:rPr>
          <w:rFonts w:ascii="Garamond" w:hAnsi="Garamond"/>
        </w:rPr>
        <w:t xml:space="preserve">your process of selling with your prospects’ </w:t>
      </w:r>
      <w:r w:rsidR="00796ED5" w:rsidRPr="00A62F74">
        <w:rPr>
          <w:rFonts w:ascii="Garamond" w:hAnsi="Garamond"/>
        </w:rPr>
        <w:t xml:space="preserve">process of buying.  </w:t>
      </w:r>
      <w:r w:rsidR="0012352B" w:rsidRPr="00A62F74">
        <w:rPr>
          <w:rFonts w:ascii="Garamond" w:hAnsi="Garamond"/>
        </w:rPr>
        <w:t>How much do you think this would increase your sales</w:t>
      </w:r>
      <w:r w:rsidRPr="00A62F74">
        <w:rPr>
          <w:rFonts w:ascii="Garamond" w:hAnsi="Garamond"/>
        </w:rPr>
        <w:t>?</w:t>
      </w:r>
      <w:r w:rsidR="00C85A1B" w:rsidRPr="00A62F74">
        <w:rPr>
          <w:rFonts w:ascii="Garamond" w:hAnsi="Garamond"/>
        </w:rPr>
        <w:t xml:space="preserve"> </w:t>
      </w:r>
    </w:p>
    <w:p w:rsidR="00FD7470" w:rsidRPr="00A62F74" w:rsidRDefault="00FD7470" w:rsidP="006D0E45">
      <w:pPr>
        <w:spacing w:line="276" w:lineRule="auto"/>
        <w:jc w:val="both"/>
        <w:rPr>
          <w:rFonts w:ascii="Garamond" w:eastAsiaTheme="minorHAnsi" w:hAnsi="Garamond"/>
        </w:rPr>
      </w:pPr>
    </w:p>
    <w:p w:rsidR="006D0E45" w:rsidRPr="00A62F74" w:rsidRDefault="00B51AD3" w:rsidP="006D0E45">
      <w:pPr>
        <w:spacing w:line="276" w:lineRule="auto"/>
        <w:jc w:val="both"/>
        <w:rPr>
          <w:rFonts w:ascii="Garamond" w:eastAsiaTheme="minorHAnsi" w:hAnsi="Garamond"/>
        </w:rPr>
      </w:pPr>
      <w:r w:rsidRPr="00A62F74">
        <w:rPr>
          <w:rFonts w:ascii="Garamond" w:hAnsi="Garamond"/>
        </w:rPr>
        <w:t xml:space="preserve">The good news is that </w:t>
      </w:r>
      <w:r w:rsidR="00C450DC" w:rsidRPr="00A62F74">
        <w:rPr>
          <w:rFonts w:ascii="Garamond" w:hAnsi="Garamond"/>
        </w:rPr>
        <w:t xml:space="preserve">because of </w:t>
      </w:r>
      <w:r w:rsidR="00A62F74" w:rsidRPr="00A62F74">
        <w:rPr>
          <w:rFonts w:ascii="Garamond" w:hAnsi="Garamond"/>
        </w:rPr>
        <w:t>numerous</w:t>
      </w:r>
      <w:r w:rsidR="00C450DC" w:rsidRPr="00A62F74">
        <w:rPr>
          <w:rFonts w:ascii="Garamond" w:hAnsi="Garamond"/>
        </w:rPr>
        <w:t xml:space="preserve"> scientific breakthroughs</w:t>
      </w:r>
      <w:r w:rsidR="00A62F74" w:rsidRPr="00A62F74">
        <w:rPr>
          <w:rFonts w:ascii="Garamond" w:hAnsi="Garamond"/>
        </w:rPr>
        <w:t>,</w:t>
      </w:r>
      <w:r w:rsidR="00C450DC" w:rsidRPr="00A62F74">
        <w:rPr>
          <w:rFonts w:ascii="Garamond" w:hAnsi="Garamond"/>
        </w:rPr>
        <w:t xml:space="preserve"> </w:t>
      </w:r>
      <w:r w:rsidR="006D0E45" w:rsidRPr="00A62F74">
        <w:rPr>
          <w:rFonts w:ascii="Garamond" w:eastAsiaTheme="minorHAnsi" w:hAnsi="Garamond"/>
          <w:iCs/>
        </w:rPr>
        <w:t xml:space="preserve">the internal decision making process that determines if a prospect will purchase a product or service is known.  </w:t>
      </w:r>
      <w:r w:rsidR="00F872DE" w:rsidRPr="00A62F74">
        <w:rPr>
          <w:rFonts w:ascii="Garamond" w:eastAsia="Calibri" w:hAnsi="Garamond"/>
        </w:rPr>
        <w:t>Behavioral scientists</w:t>
      </w:r>
      <w:r w:rsidR="00D305CE" w:rsidRPr="00A62F74">
        <w:rPr>
          <w:rFonts w:ascii="Garamond" w:eastAsiaTheme="minorHAnsi" w:hAnsi="Garamond"/>
        </w:rPr>
        <w:t xml:space="preserve"> </w:t>
      </w:r>
      <w:r w:rsidR="00F872DE" w:rsidRPr="00A62F74">
        <w:rPr>
          <w:rFonts w:ascii="Garamond" w:eastAsiaTheme="minorHAnsi" w:hAnsi="Garamond"/>
        </w:rPr>
        <w:t xml:space="preserve">have </w:t>
      </w:r>
      <w:r w:rsidR="006D0E45" w:rsidRPr="00A62F74">
        <w:rPr>
          <w:rFonts w:ascii="Garamond" w:eastAsiaTheme="minorHAnsi" w:hAnsi="Garamond"/>
        </w:rPr>
        <w:t xml:space="preserve">verified </w:t>
      </w:r>
      <w:r w:rsidR="00F872DE" w:rsidRPr="00A62F74">
        <w:rPr>
          <w:rFonts w:ascii="Garamond" w:eastAsiaTheme="minorHAnsi" w:hAnsi="Garamond"/>
        </w:rPr>
        <w:t>that human decision</w:t>
      </w:r>
      <w:r w:rsidR="006D0E45" w:rsidRPr="00A62F74">
        <w:rPr>
          <w:rFonts w:ascii="Garamond" w:eastAsiaTheme="minorHAnsi" w:hAnsi="Garamond"/>
        </w:rPr>
        <w:t xml:space="preserve">s are </w:t>
      </w:r>
      <w:r w:rsidR="00F872DE" w:rsidRPr="00A62F74">
        <w:rPr>
          <w:rFonts w:ascii="Garamond" w:eastAsiaTheme="minorHAnsi" w:hAnsi="Garamond"/>
        </w:rPr>
        <w:t xml:space="preserve">not based upon a </w:t>
      </w:r>
      <w:r w:rsidR="00D305CE" w:rsidRPr="00A62F74">
        <w:rPr>
          <w:rFonts w:ascii="Garamond" w:eastAsiaTheme="minorHAnsi" w:hAnsi="Garamond"/>
        </w:rPr>
        <w:t>rational, cost-benefit analysis, but upon a set of psychological principles.</w:t>
      </w:r>
      <w:r w:rsidR="00D305CE" w:rsidRPr="00A62F74">
        <w:rPr>
          <w:rFonts w:ascii="Garamond" w:eastAsiaTheme="minorHAnsi" w:hAnsi="Garamond"/>
          <w:vertAlign w:val="superscript"/>
        </w:rPr>
        <w:footnoteReference w:id="2"/>
      </w:r>
      <w:r w:rsidR="00F872DE" w:rsidRPr="00A62F74">
        <w:rPr>
          <w:rFonts w:ascii="Garamond" w:eastAsia="Calibri" w:hAnsi="Garamond"/>
        </w:rPr>
        <w:t xml:space="preserve"> </w:t>
      </w:r>
      <w:r w:rsidR="00D305CE" w:rsidRPr="00A62F74">
        <w:rPr>
          <w:rFonts w:ascii="Garamond" w:eastAsiaTheme="minorHAnsi" w:hAnsi="Garamond"/>
          <w:vertAlign w:val="superscript"/>
        </w:rPr>
        <w:footnoteReference w:id="3"/>
      </w:r>
      <w:r w:rsidR="00D305CE" w:rsidRPr="00A62F74">
        <w:rPr>
          <w:rFonts w:ascii="Garamond" w:eastAsiaTheme="minorHAnsi" w:hAnsi="Garamond"/>
        </w:rPr>
        <w:t xml:space="preserve"> </w:t>
      </w:r>
      <w:r w:rsidR="00D305CE" w:rsidRPr="00A62F74">
        <w:rPr>
          <w:rFonts w:ascii="Garamond" w:eastAsiaTheme="minorHAnsi" w:hAnsi="Garamond"/>
          <w:vertAlign w:val="superscript"/>
        </w:rPr>
        <w:footnoteReference w:id="4"/>
      </w:r>
      <w:r w:rsidR="00D305CE" w:rsidRPr="00A62F74">
        <w:rPr>
          <w:rFonts w:ascii="Garamond" w:eastAsiaTheme="minorHAnsi" w:hAnsi="Garamond"/>
        </w:rPr>
        <w:t xml:space="preserve"> </w:t>
      </w:r>
      <w:r w:rsidR="00D305CE" w:rsidRPr="00A62F74">
        <w:rPr>
          <w:rFonts w:ascii="Garamond" w:eastAsiaTheme="minorHAnsi" w:hAnsi="Garamond"/>
          <w:vertAlign w:val="superscript"/>
        </w:rPr>
        <w:footnoteReference w:id="5"/>
      </w:r>
      <w:r w:rsidR="00D305CE" w:rsidRPr="00A62F74">
        <w:rPr>
          <w:rFonts w:ascii="Garamond" w:eastAsiaTheme="minorHAnsi" w:hAnsi="Garamond"/>
        </w:rPr>
        <w:t xml:space="preserve">  For instance, the 2002 Nobel Prize in Economic Sciences was awarded to Daniel Kahneman “for having </w:t>
      </w:r>
      <w:r w:rsidR="00D305CE" w:rsidRPr="00A62F74">
        <w:rPr>
          <w:rFonts w:ascii="Garamond" w:eastAsiaTheme="minorHAnsi" w:hAnsi="Garamond"/>
          <w:lang w:val="en"/>
        </w:rPr>
        <w:t>integrated insights from psychological research into economic science.”</w:t>
      </w:r>
      <w:r w:rsidR="00D305CE" w:rsidRPr="00A62F74">
        <w:rPr>
          <w:rFonts w:ascii="Garamond" w:eastAsiaTheme="minorHAnsi" w:hAnsi="Garamond"/>
          <w:vertAlign w:val="superscript"/>
          <w:lang w:val="en"/>
        </w:rPr>
        <w:footnoteReference w:id="6"/>
      </w:r>
      <w:r w:rsidR="00D305CE" w:rsidRPr="00A62F74">
        <w:rPr>
          <w:rFonts w:ascii="Garamond" w:eastAsiaTheme="minorHAnsi" w:hAnsi="Garamond"/>
          <w:lang w:val="en"/>
        </w:rPr>
        <w:t xml:space="preserve">  Kahneman’s research demonstrated that human decisions are governed, not by logical thought, but by fixed “</w:t>
      </w:r>
      <w:r w:rsidR="00D305CE" w:rsidRPr="00A62F74">
        <w:rPr>
          <w:rFonts w:ascii="Garamond" w:eastAsiaTheme="minorHAnsi" w:hAnsi="Garamond"/>
          <w:iCs/>
        </w:rPr>
        <w:t>psychological principles.”</w:t>
      </w:r>
      <w:r w:rsidR="00D305CE" w:rsidRPr="00A62F74">
        <w:rPr>
          <w:rFonts w:ascii="Garamond" w:eastAsiaTheme="minorHAnsi" w:hAnsi="Garamond"/>
          <w:iCs/>
          <w:vertAlign w:val="superscript"/>
        </w:rPr>
        <w:footnoteReference w:id="7"/>
      </w:r>
      <w:r w:rsidR="00D305CE" w:rsidRPr="00A62F74">
        <w:rPr>
          <w:rFonts w:ascii="Garamond" w:eastAsiaTheme="minorHAnsi" w:hAnsi="Garamond"/>
          <w:iCs/>
        </w:rPr>
        <w:t xml:space="preserve">  </w:t>
      </w:r>
    </w:p>
    <w:p w:rsidR="006D0E45" w:rsidRPr="00A62F74" w:rsidRDefault="006D0E45" w:rsidP="006D0E45">
      <w:pPr>
        <w:spacing w:line="276" w:lineRule="auto"/>
        <w:jc w:val="both"/>
        <w:rPr>
          <w:rFonts w:ascii="Garamond" w:eastAsiaTheme="minorHAnsi" w:hAnsi="Garamond"/>
        </w:rPr>
      </w:pPr>
    </w:p>
    <w:p w:rsidR="006D0E45" w:rsidRPr="00A62F74" w:rsidRDefault="00D305CE" w:rsidP="000612F1">
      <w:pPr>
        <w:spacing w:line="276" w:lineRule="auto"/>
        <w:jc w:val="both"/>
        <w:rPr>
          <w:rFonts w:ascii="Garamond" w:eastAsiaTheme="minorHAnsi" w:hAnsi="Garamond"/>
        </w:rPr>
      </w:pPr>
      <w:r w:rsidRPr="00A62F74">
        <w:rPr>
          <w:rFonts w:ascii="Garamond" w:eastAsiaTheme="minorHAnsi" w:hAnsi="Garamond"/>
        </w:rPr>
        <w:t>Harvard’s Amy Cuddy affirms that these psychological principles are instinctive and occur naturally through “very unconscious and implicit processes.”</w:t>
      </w:r>
      <w:r w:rsidRPr="00A62F74">
        <w:rPr>
          <w:rFonts w:ascii="Garamond" w:eastAsiaTheme="minorHAnsi" w:hAnsi="Garamond"/>
          <w:vertAlign w:val="superscript"/>
        </w:rPr>
        <w:footnoteReference w:id="8"/>
      </w:r>
      <w:r w:rsidRPr="00A62F74">
        <w:rPr>
          <w:rFonts w:ascii="Garamond" w:eastAsiaTheme="minorHAnsi" w:hAnsi="Garamond"/>
        </w:rPr>
        <w:t xml:space="preserve">  Behavioral economist Dan </w:t>
      </w:r>
      <w:proofErr w:type="spellStart"/>
      <w:r w:rsidRPr="00A62F74">
        <w:rPr>
          <w:rFonts w:ascii="Garamond" w:eastAsiaTheme="minorHAnsi" w:hAnsi="Garamond"/>
        </w:rPr>
        <w:t>Ariely</w:t>
      </w:r>
      <w:proofErr w:type="spellEnd"/>
      <w:r w:rsidRPr="00A62F74">
        <w:rPr>
          <w:rFonts w:ascii="Garamond" w:eastAsiaTheme="minorHAnsi" w:hAnsi="Garamond"/>
        </w:rPr>
        <w:t xml:space="preserve"> references these psychological principles as his reason for stating that human beings are “predictably irrational.”</w:t>
      </w:r>
      <w:r w:rsidRPr="00A62F74">
        <w:rPr>
          <w:rFonts w:ascii="Garamond" w:eastAsiaTheme="minorHAnsi" w:hAnsi="Garamond"/>
          <w:vertAlign w:val="superscript"/>
        </w:rPr>
        <w:footnoteReference w:id="9"/>
      </w:r>
      <w:r w:rsidRPr="00A62F74">
        <w:rPr>
          <w:rFonts w:ascii="Garamond" w:eastAsiaTheme="minorHAnsi" w:hAnsi="Garamond"/>
        </w:rPr>
        <w:t xml:space="preserve">  Ariely acknowledges that human behaviors </w:t>
      </w:r>
      <w:r w:rsidRPr="00A62F74">
        <w:rPr>
          <w:rFonts w:ascii="Garamond" w:eastAsiaTheme="minorHAnsi" w:hAnsi="Garamond"/>
          <w:color w:val="001320"/>
        </w:rPr>
        <w:t>“are neither random nor senseless.  They are systematic, and since we repeat them again and again, predictable.”</w:t>
      </w:r>
      <w:r w:rsidRPr="00A62F74">
        <w:rPr>
          <w:rFonts w:ascii="Garamond" w:eastAsiaTheme="minorHAnsi" w:hAnsi="Garamond"/>
          <w:vertAlign w:val="superscript"/>
        </w:rPr>
        <w:footnoteReference w:id="10"/>
      </w:r>
      <w:r w:rsidRPr="00A62F74">
        <w:rPr>
          <w:rFonts w:ascii="Garamond" w:eastAsiaTheme="minorHAnsi" w:hAnsi="Garamond"/>
          <w:color w:val="001320"/>
        </w:rPr>
        <w:t xml:space="preserve">  </w:t>
      </w:r>
    </w:p>
    <w:p w:rsidR="0012352B" w:rsidRPr="00A62F74" w:rsidRDefault="0012352B" w:rsidP="000612F1">
      <w:pPr>
        <w:spacing w:line="276" w:lineRule="auto"/>
        <w:jc w:val="both"/>
        <w:rPr>
          <w:rFonts w:ascii="Garamond" w:eastAsiaTheme="minorHAnsi" w:hAnsi="Garamond"/>
        </w:rPr>
      </w:pPr>
    </w:p>
    <w:p w:rsidR="00FD7470" w:rsidRPr="00A62F74" w:rsidRDefault="00FD7470" w:rsidP="00FD7470">
      <w:pPr>
        <w:spacing w:line="276" w:lineRule="auto"/>
        <w:jc w:val="both"/>
        <w:rPr>
          <w:rFonts w:ascii="Garamond" w:eastAsiaTheme="minorHAnsi" w:hAnsi="Garamond"/>
        </w:rPr>
      </w:pPr>
      <w:r w:rsidRPr="00A62F74">
        <w:rPr>
          <w:rFonts w:ascii="Garamond" w:eastAsiaTheme="minorHAnsi" w:hAnsi="Garamond"/>
        </w:rPr>
        <w:t xml:space="preserve">When sales people become literate </w:t>
      </w:r>
      <w:r w:rsidR="00466B17" w:rsidRPr="00A62F74">
        <w:rPr>
          <w:rFonts w:ascii="Garamond" w:eastAsiaTheme="minorHAnsi" w:hAnsi="Garamond"/>
        </w:rPr>
        <w:t>in</w:t>
      </w:r>
      <w:r w:rsidRPr="00A62F74">
        <w:rPr>
          <w:rFonts w:ascii="Garamond" w:eastAsiaTheme="minorHAnsi" w:hAnsi="Garamond"/>
        </w:rPr>
        <w:t xml:space="preserve"> the science of buying and then focus on </w:t>
      </w:r>
      <w:r w:rsidR="00466B17" w:rsidRPr="00A62F74">
        <w:rPr>
          <w:rFonts w:ascii="Garamond" w:eastAsiaTheme="minorHAnsi" w:hAnsi="Garamond"/>
        </w:rPr>
        <w:t>selling</w:t>
      </w:r>
      <w:r w:rsidRPr="00A62F74">
        <w:rPr>
          <w:rFonts w:ascii="Garamond" w:eastAsiaTheme="minorHAnsi" w:hAnsi="Garamond"/>
        </w:rPr>
        <w:t xml:space="preserve"> in a way that guides their prospects through the buying process, they instantly become more effective.  That is why at the Hoffeld Group we</w:t>
      </w:r>
      <w:r w:rsidR="00C26538" w:rsidRPr="00A62F74">
        <w:rPr>
          <w:rFonts w:ascii="Garamond" w:eastAsiaTheme="minorHAnsi" w:hAnsi="Garamond"/>
        </w:rPr>
        <w:t xml:space="preserve"> insist</w:t>
      </w:r>
      <w:r w:rsidRPr="00A62F74">
        <w:rPr>
          <w:rFonts w:ascii="Garamond" w:eastAsiaTheme="minorHAnsi" w:hAnsi="Garamond"/>
        </w:rPr>
        <w:t xml:space="preserve"> that every sales behavior </w:t>
      </w:r>
      <w:r w:rsidR="00D6103F" w:rsidRPr="00A62F74">
        <w:rPr>
          <w:rFonts w:ascii="Garamond" w:eastAsiaTheme="minorHAnsi" w:hAnsi="Garamond"/>
        </w:rPr>
        <w:t xml:space="preserve">be </w:t>
      </w:r>
      <w:r w:rsidRPr="00A62F74">
        <w:rPr>
          <w:rFonts w:ascii="Garamond" w:eastAsiaTheme="minorHAnsi" w:hAnsi="Garamond"/>
        </w:rPr>
        <w:t xml:space="preserve">tied to how prospects buy.  </w:t>
      </w:r>
      <w:r w:rsidR="00D6103F" w:rsidRPr="00A62F74">
        <w:rPr>
          <w:rFonts w:ascii="Garamond" w:eastAsiaTheme="minorHAnsi" w:hAnsi="Garamond"/>
        </w:rPr>
        <w:t>This harmony between selling and buying significantly enhances the likelihood of the sale.</w:t>
      </w:r>
    </w:p>
    <w:p w:rsidR="0012352B" w:rsidRPr="00A62F74" w:rsidRDefault="00332237" w:rsidP="000612F1">
      <w:pPr>
        <w:spacing w:line="276" w:lineRule="auto"/>
        <w:jc w:val="both"/>
        <w:rPr>
          <w:rFonts w:ascii="Garamond" w:eastAsiaTheme="minorHAnsi" w:hAnsi="Garamond"/>
        </w:rPr>
      </w:pPr>
      <w:r w:rsidRPr="00A62F74">
        <w:rPr>
          <w:rFonts w:ascii="Garamond" w:eastAsiaTheme="minorHAnsi" w:hAnsi="Garamond"/>
        </w:rPr>
        <w:t xml:space="preserve"> </w:t>
      </w:r>
    </w:p>
    <w:p w:rsidR="00C26538" w:rsidRPr="00C26538" w:rsidRDefault="00466B17" w:rsidP="00D21640">
      <w:pPr>
        <w:spacing w:line="276" w:lineRule="auto"/>
        <w:rPr>
          <w:rFonts w:eastAsiaTheme="minorHAnsi"/>
        </w:rPr>
      </w:pPr>
      <w:r w:rsidRPr="00A62F74">
        <w:rPr>
          <w:rFonts w:ascii="Garamond" w:eastAsiaTheme="minorHAnsi" w:hAnsi="Garamond"/>
        </w:rPr>
        <w:lastRenderedPageBreak/>
        <w:t>Now, l</w:t>
      </w:r>
      <w:r w:rsidR="006D0E45" w:rsidRPr="00A62F74">
        <w:rPr>
          <w:rFonts w:ascii="Garamond" w:eastAsiaTheme="minorHAnsi" w:hAnsi="Garamond"/>
        </w:rPr>
        <w:t xml:space="preserve">ike every other discipline that has embraced the truth of science, sales can be transformed.  I believe that the integration of proven science and sales will equip sales people to more </w:t>
      </w:r>
      <w:r w:rsidR="006D0E45">
        <w:rPr>
          <w:rFonts w:eastAsiaTheme="minorHAnsi"/>
        </w:rPr>
        <w:t xml:space="preserve">meaningfully </w:t>
      </w:r>
      <w:r w:rsidR="006D0E45" w:rsidRPr="00A62F74">
        <w:rPr>
          <w:rFonts w:ascii="Garamond" w:eastAsiaTheme="minorHAnsi" w:hAnsi="Garamond"/>
        </w:rPr>
        <w:t>serve their prospects, which will fuel sales growth and usher the profession of sales into</w:t>
      </w:r>
      <w:r w:rsidR="00A62F74" w:rsidRPr="00A62F74">
        <w:rPr>
          <w:rFonts w:ascii="Garamond" w:eastAsiaTheme="minorHAnsi" w:hAnsi="Garamond"/>
        </w:rPr>
        <w:t xml:space="preserve"> a</w:t>
      </w:r>
      <w:r w:rsidR="006D0E45" w:rsidRPr="00A62F74">
        <w:rPr>
          <w:rFonts w:ascii="Garamond" w:eastAsiaTheme="minorHAnsi" w:hAnsi="Garamond"/>
        </w:rPr>
        <w:t xml:space="preserve"> new, prosperous era.</w:t>
      </w:r>
      <w:r w:rsidR="006D0E45">
        <w:rPr>
          <w:rFonts w:eastAsiaTheme="minorHAnsi"/>
        </w:rPr>
        <w:t xml:space="preserve">  </w:t>
      </w:r>
    </w:p>
    <w:sectPr w:rsidR="00C26538" w:rsidRPr="00C2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FB" w:rsidRDefault="00751BFB" w:rsidP="00D305CE">
      <w:r>
        <w:separator/>
      </w:r>
    </w:p>
  </w:endnote>
  <w:endnote w:type="continuationSeparator" w:id="0">
    <w:p w:rsidR="00751BFB" w:rsidRDefault="00751BFB" w:rsidP="00D3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FB" w:rsidRDefault="00751BFB" w:rsidP="00D305CE">
      <w:r>
        <w:separator/>
      </w:r>
    </w:p>
  </w:footnote>
  <w:footnote w:type="continuationSeparator" w:id="0">
    <w:p w:rsidR="00751BFB" w:rsidRDefault="00751BFB" w:rsidP="00D305CE">
      <w:r>
        <w:continuationSeparator/>
      </w:r>
    </w:p>
  </w:footnote>
  <w:footnote w:id="1">
    <w:p w:rsidR="001F41F9" w:rsidRPr="001E3493" w:rsidRDefault="001F41F9" w:rsidP="001F41F9">
      <w:pPr>
        <w:pStyle w:val="FootnoteText"/>
        <w:rPr>
          <w:rFonts w:ascii="Garamond" w:hAnsi="Garamond"/>
        </w:rPr>
      </w:pPr>
      <w:r w:rsidRPr="001E3493">
        <w:rPr>
          <w:rStyle w:val="FootnoteReference"/>
          <w:rFonts w:ascii="Garamond" w:hAnsi="Garamond"/>
          <w:color w:val="000000" w:themeColor="text1"/>
        </w:rPr>
        <w:footnoteRef/>
      </w:r>
      <w:r w:rsidRPr="001E3493">
        <w:rPr>
          <w:rFonts w:ascii="Garamond" w:hAnsi="Garamond"/>
          <w:color w:val="000000" w:themeColor="text1"/>
        </w:rPr>
        <w:t xml:space="preserve"> </w:t>
      </w:r>
      <w:hyperlink r:id="rId1" w:history="1">
        <w:r w:rsidRPr="001E3493">
          <w:rPr>
            <w:rFonts w:ascii="Garamond" w:hAnsi="Garamond"/>
            <w:color w:val="000000" w:themeColor="text1"/>
          </w:rPr>
          <w:t xml:space="preserve">Lynette </w:t>
        </w:r>
        <w:proofErr w:type="spellStart"/>
        <w:r w:rsidRPr="001E3493">
          <w:rPr>
            <w:rFonts w:ascii="Garamond" w:hAnsi="Garamond"/>
            <w:color w:val="000000" w:themeColor="text1"/>
          </w:rPr>
          <w:t>Ryals</w:t>
        </w:r>
        <w:proofErr w:type="spellEnd"/>
      </w:hyperlink>
      <w:r w:rsidRPr="001E3493">
        <w:rPr>
          <w:rFonts w:ascii="Garamond" w:hAnsi="Garamond"/>
          <w:color w:val="000000" w:themeColor="text1"/>
        </w:rPr>
        <w:t xml:space="preserve">, </w:t>
      </w:r>
      <w:hyperlink r:id="rId2" w:history="1">
        <w:r w:rsidRPr="001E3493">
          <w:rPr>
            <w:rFonts w:ascii="Garamond" w:hAnsi="Garamond"/>
            <w:color w:val="000000" w:themeColor="text1"/>
          </w:rPr>
          <w:t>Iain Davies</w:t>
        </w:r>
      </w:hyperlink>
      <w:r>
        <w:rPr>
          <w:rFonts w:ascii="Garamond" w:hAnsi="Garamond"/>
          <w:color w:val="000000" w:themeColor="text1"/>
        </w:rPr>
        <w:t>.</w:t>
      </w:r>
      <w:r w:rsidRPr="001E3493">
        <w:rPr>
          <w:rFonts w:ascii="Garamond" w:hAnsi="Garamond"/>
          <w:color w:val="000000" w:themeColor="text1"/>
        </w:rPr>
        <w:t xml:space="preserve"> “Do You Really Know Who Your Best Salespeople Are?”  </w:t>
      </w:r>
      <w:r w:rsidRPr="001E3493">
        <w:rPr>
          <w:rFonts w:ascii="Garamond" w:hAnsi="Garamond"/>
          <w:i/>
          <w:color w:val="000000" w:themeColor="text1"/>
        </w:rPr>
        <w:t>Harvard Business Review</w:t>
      </w:r>
      <w:r w:rsidRPr="001E3493">
        <w:rPr>
          <w:rFonts w:ascii="Garamond" w:hAnsi="Garamond"/>
          <w:color w:val="000000" w:themeColor="text1"/>
        </w:rPr>
        <w:t>, December 2010.</w:t>
      </w:r>
    </w:p>
  </w:footnote>
  <w:footnote w:id="2">
    <w:p w:rsidR="00D305CE" w:rsidRPr="00E9248D" w:rsidRDefault="00D305CE" w:rsidP="00D305CE">
      <w:pPr>
        <w:pStyle w:val="FootnoteText"/>
        <w:jc w:val="both"/>
        <w:rPr>
          <w:rFonts w:ascii="Garamond" w:hAnsi="Garamond"/>
        </w:rPr>
      </w:pPr>
      <w:r w:rsidRPr="00E9248D">
        <w:rPr>
          <w:rStyle w:val="FootnoteReference"/>
          <w:rFonts w:ascii="Garamond" w:hAnsi="Garamond"/>
        </w:rPr>
        <w:footnoteRef/>
      </w:r>
      <w:r w:rsidRPr="00E9248D">
        <w:rPr>
          <w:rFonts w:ascii="Garamond" w:hAnsi="Garamond"/>
        </w:rPr>
        <w:t xml:space="preserve"> </w:t>
      </w:r>
      <w:proofErr w:type="gramStart"/>
      <w:r w:rsidRPr="00E9248D">
        <w:rPr>
          <w:rFonts w:ascii="Garamond" w:hAnsi="Garamond"/>
        </w:rPr>
        <w:t xml:space="preserve">On Amir and Dan </w:t>
      </w:r>
      <w:proofErr w:type="spellStart"/>
      <w:r w:rsidRPr="00E9248D">
        <w:rPr>
          <w:rFonts w:ascii="Garamond" w:hAnsi="Garamond"/>
        </w:rPr>
        <w:t>Ariely</w:t>
      </w:r>
      <w:proofErr w:type="spellEnd"/>
      <w:r w:rsidRPr="00E9248D">
        <w:rPr>
          <w:rFonts w:ascii="Garamond" w:hAnsi="Garamond"/>
        </w:rPr>
        <w:t>.</w:t>
      </w:r>
      <w:proofErr w:type="gramEnd"/>
      <w:r w:rsidRPr="00E9248D">
        <w:rPr>
          <w:rFonts w:ascii="Garamond" w:hAnsi="Garamond"/>
        </w:rPr>
        <w:t xml:space="preserve">  “Decisions by Rules:  The Case of Unwillingness to Pay for Beneficial Delays.”  </w:t>
      </w:r>
      <w:proofErr w:type="gramStart"/>
      <w:r w:rsidRPr="00E9248D">
        <w:rPr>
          <w:rFonts w:ascii="Garamond" w:hAnsi="Garamond"/>
          <w:i/>
        </w:rPr>
        <w:t>Journal of Marketing Research</w:t>
      </w:r>
      <w:r w:rsidRPr="00E9248D">
        <w:rPr>
          <w:rFonts w:ascii="Garamond" w:hAnsi="Garamond"/>
        </w:rPr>
        <w:t>, 154, 2007.</w:t>
      </w:r>
      <w:proofErr w:type="gramEnd"/>
      <w:r w:rsidRPr="00E9248D">
        <w:rPr>
          <w:rFonts w:ascii="Garamond" w:hAnsi="Garamond"/>
        </w:rPr>
        <w:t xml:space="preserve">  p. 142 – 152.</w:t>
      </w:r>
    </w:p>
  </w:footnote>
  <w:footnote w:id="3">
    <w:p w:rsidR="00D305CE" w:rsidRPr="00E9248D" w:rsidRDefault="00D305CE" w:rsidP="00D305CE">
      <w:pPr>
        <w:pStyle w:val="FootnoteText"/>
        <w:jc w:val="both"/>
        <w:rPr>
          <w:rFonts w:ascii="Garamond" w:hAnsi="Garamond"/>
        </w:rPr>
      </w:pPr>
      <w:r w:rsidRPr="00E9248D">
        <w:rPr>
          <w:rStyle w:val="FootnoteReference"/>
          <w:rFonts w:ascii="Garamond" w:hAnsi="Garamond"/>
        </w:rPr>
        <w:footnoteRef/>
      </w:r>
      <w:r w:rsidRPr="00E9248D">
        <w:rPr>
          <w:rFonts w:ascii="Garamond" w:hAnsi="Garamond"/>
        </w:rPr>
        <w:t xml:space="preserve"> Colin F. </w:t>
      </w:r>
      <w:proofErr w:type="spellStart"/>
      <w:r w:rsidRPr="00E9248D">
        <w:rPr>
          <w:rFonts w:ascii="Garamond" w:hAnsi="Garamond"/>
        </w:rPr>
        <w:t>Camerer</w:t>
      </w:r>
      <w:proofErr w:type="spellEnd"/>
      <w:r w:rsidRPr="00E9248D">
        <w:rPr>
          <w:rFonts w:ascii="Garamond" w:hAnsi="Garamond"/>
        </w:rPr>
        <w:t xml:space="preserve">, George </w:t>
      </w:r>
      <w:proofErr w:type="spellStart"/>
      <w:r w:rsidRPr="00E9248D">
        <w:rPr>
          <w:rFonts w:ascii="Garamond" w:hAnsi="Garamond"/>
        </w:rPr>
        <w:t>Loewenstein</w:t>
      </w:r>
      <w:proofErr w:type="spellEnd"/>
      <w:r w:rsidRPr="00E9248D">
        <w:rPr>
          <w:rFonts w:ascii="Garamond" w:hAnsi="Garamond"/>
        </w:rPr>
        <w:t xml:space="preserve">.  “Behavioral Economics:  Past, Present, Future,” In Colin F. </w:t>
      </w:r>
      <w:proofErr w:type="spellStart"/>
      <w:r w:rsidRPr="00E9248D">
        <w:rPr>
          <w:rFonts w:ascii="Garamond" w:hAnsi="Garamond"/>
        </w:rPr>
        <w:t>Camerer</w:t>
      </w:r>
      <w:proofErr w:type="spellEnd"/>
      <w:r w:rsidRPr="00E9248D">
        <w:rPr>
          <w:rFonts w:ascii="Garamond" w:hAnsi="Garamond"/>
        </w:rPr>
        <w:t xml:space="preserve">, George </w:t>
      </w:r>
      <w:proofErr w:type="spellStart"/>
      <w:r w:rsidRPr="00E9248D">
        <w:rPr>
          <w:rFonts w:ascii="Garamond" w:hAnsi="Garamond"/>
        </w:rPr>
        <w:t>Loewenstein</w:t>
      </w:r>
      <w:proofErr w:type="spellEnd"/>
      <w:r w:rsidRPr="00E9248D">
        <w:rPr>
          <w:rFonts w:ascii="Garamond" w:hAnsi="Garamond"/>
        </w:rPr>
        <w:t xml:space="preserve"> and Matthew Rabin</w:t>
      </w:r>
      <w:r w:rsidRPr="00E9248D">
        <w:rPr>
          <w:rFonts w:ascii="Garamond" w:hAnsi="Garamond"/>
          <w:i/>
        </w:rPr>
        <w:t xml:space="preserve"> </w:t>
      </w:r>
      <w:r w:rsidRPr="00E9248D">
        <w:rPr>
          <w:rFonts w:ascii="Garamond" w:hAnsi="Garamond"/>
        </w:rPr>
        <w:t xml:space="preserve">(eds.), </w:t>
      </w:r>
      <w:r w:rsidRPr="00E9248D">
        <w:rPr>
          <w:rFonts w:ascii="Garamond" w:hAnsi="Garamond"/>
          <w:i/>
        </w:rPr>
        <w:t>Behavioral Economics</w:t>
      </w:r>
      <w:r w:rsidRPr="00E9248D">
        <w:rPr>
          <w:rFonts w:ascii="Garamond" w:hAnsi="Garamond"/>
        </w:rPr>
        <w:t xml:space="preserve"> (Princeton, NJ:  Princeton University Press, 2004).  </w:t>
      </w:r>
      <w:proofErr w:type="gramStart"/>
      <w:r w:rsidRPr="00E9248D">
        <w:rPr>
          <w:rFonts w:ascii="Garamond" w:hAnsi="Garamond"/>
        </w:rPr>
        <w:t>p. 3.</w:t>
      </w:r>
      <w:proofErr w:type="gramEnd"/>
    </w:p>
  </w:footnote>
  <w:footnote w:id="4">
    <w:p w:rsidR="00D305CE" w:rsidRPr="00E9248D" w:rsidRDefault="00D305CE" w:rsidP="00D305CE">
      <w:pPr>
        <w:pStyle w:val="FootnoteText"/>
        <w:jc w:val="both"/>
        <w:rPr>
          <w:rFonts w:ascii="Garamond" w:hAnsi="Garamond"/>
        </w:rPr>
      </w:pPr>
      <w:r w:rsidRPr="00E9248D">
        <w:rPr>
          <w:rStyle w:val="FootnoteReference"/>
          <w:rFonts w:ascii="Garamond" w:hAnsi="Garamond"/>
        </w:rPr>
        <w:footnoteRef/>
      </w:r>
      <w:r w:rsidRPr="00E9248D">
        <w:rPr>
          <w:rFonts w:ascii="Garamond" w:hAnsi="Garamond"/>
        </w:rPr>
        <w:t xml:space="preserve">  Edward Cartwright.  </w:t>
      </w:r>
      <w:proofErr w:type="gramStart"/>
      <w:r w:rsidRPr="00E9248D">
        <w:rPr>
          <w:rFonts w:ascii="Garamond" w:hAnsi="Garamond"/>
          <w:i/>
        </w:rPr>
        <w:t>Behavioral Economics</w:t>
      </w:r>
      <w:r w:rsidRPr="00E9248D">
        <w:rPr>
          <w:rFonts w:ascii="Garamond" w:hAnsi="Garamond"/>
        </w:rPr>
        <w:t>.</w:t>
      </w:r>
      <w:proofErr w:type="gramEnd"/>
      <w:r w:rsidRPr="00E9248D">
        <w:rPr>
          <w:rFonts w:ascii="Garamond" w:hAnsi="Garamond"/>
        </w:rPr>
        <w:t xml:space="preserve">  (New York:  Routledge, 2011).  </w:t>
      </w:r>
      <w:proofErr w:type="gramStart"/>
      <w:r w:rsidRPr="00E9248D">
        <w:rPr>
          <w:rFonts w:ascii="Garamond" w:hAnsi="Garamond"/>
        </w:rPr>
        <w:t>p. 4.</w:t>
      </w:r>
      <w:proofErr w:type="gramEnd"/>
      <w:r w:rsidRPr="00E9248D">
        <w:rPr>
          <w:rFonts w:ascii="Garamond" w:hAnsi="Garamond"/>
        </w:rPr>
        <w:t xml:space="preserve">  </w:t>
      </w:r>
    </w:p>
  </w:footnote>
  <w:footnote w:id="5">
    <w:p w:rsidR="00D305CE" w:rsidRPr="00961DA3" w:rsidRDefault="00D305CE" w:rsidP="00D305CE">
      <w:pPr>
        <w:pStyle w:val="FootnoteText"/>
        <w:jc w:val="both"/>
        <w:rPr>
          <w:rFonts w:ascii="Garamond" w:hAnsi="Garamond"/>
        </w:rPr>
      </w:pPr>
      <w:r w:rsidRPr="00E9248D">
        <w:rPr>
          <w:rStyle w:val="FootnoteReference"/>
          <w:rFonts w:ascii="Garamond" w:hAnsi="Garamond"/>
        </w:rPr>
        <w:footnoteRef/>
      </w:r>
      <w:r w:rsidRPr="00E9248D">
        <w:rPr>
          <w:rFonts w:ascii="Garamond" w:hAnsi="Garamond"/>
        </w:rPr>
        <w:t xml:space="preserve"> </w:t>
      </w:r>
      <w:proofErr w:type="gramStart"/>
      <w:r w:rsidRPr="00E9248D">
        <w:rPr>
          <w:rFonts w:ascii="Garamond" w:hAnsi="Garamond"/>
        </w:rPr>
        <w:t xml:space="preserve">Peter Diamond and </w:t>
      </w:r>
      <w:proofErr w:type="spellStart"/>
      <w:r w:rsidRPr="00E9248D">
        <w:rPr>
          <w:rFonts w:ascii="Garamond" w:hAnsi="Garamond"/>
        </w:rPr>
        <w:t>Hannu</w:t>
      </w:r>
      <w:proofErr w:type="spellEnd"/>
      <w:r w:rsidRPr="00E9248D">
        <w:rPr>
          <w:rFonts w:ascii="Garamond" w:hAnsi="Garamond"/>
        </w:rPr>
        <w:t xml:space="preserve"> </w:t>
      </w:r>
      <w:proofErr w:type="spellStart"/>
      <w:r w:rsidRPr="00E9248D">
        <w:rPr>
          <w:rFonts w:ascii="Garamond" w:hAnsi="Garamond"/>
        </w:rPr>
        <w:t>Vartiainen</w:t>
      </w:r>
      <w:proofErr w:type="spellEnd"/>
      <w:r w:rsidRPr="00E9248D">
        <w:rPr>
          <w:rFonts w:ascii="Garamond" w:hAnsi="Garamond"/>
        </w:rPr>
        <w:t>.</w:t>
      </w:r>
      <w:proofErr w:type="gramEnd"/>
      <w:r w:rsidRPr="00E9248D">
        <w:rPr>
          <w:rFonts w:ascii="Garamond" w:hAnsi="Garamond"/>
        </w:rPr>
        <w:t xml:space="preserve">  </w:t>
      </w:r>
      <w:proofErr w:type="gramStart"/>
      <w:r w:rsidRPr="00E9248D">
        <w:rPr>
          <w:rFonts w:ascii="Garamond" w:hAnsi="Garamond"/>
          <w:i/>
        </w:rPr>
        <w:t>Behavioral Economics and Its Applications</w:t>
      </w:r>
      <w:r w:rsidRPr="00E9248D">
        <w:rPr>
          <w:rFonts w:ascii="Garamond" w:hAnsi="Garamond"/>
        </w:rPr>
        <w:t>.</w:t>
      </w:r>
      <w:proofErr w:type="gramEnd"/>
      <w:r w:rsidRPr="00E9248D">
        <w:rPr>
          <w:rFonts w:ascii="Garamond" w:hAnsi="Garamond"/>
        </w:rPr>
        <w:t xml:space="preserve">  (Princeton, NJ:  Princeton University Press, 2007).  </w:t>
      </w:r>
      <w:proofErr w:type="gramStart"/>
      <w:r w:rsidRPr="00E9248D">
        <w:rPr>
          <w:rFonts w:ascii="Garamond" w:hAnsi="Garamond"/>
        </w:rPr>
        <w:t>p. 1.</w:t>
      </w:r>
      <w:proofErr w:type="gramEnd"/>
    </w:p>
  </w:footnote>
  <w:footnote w:id="6">
    <w:p w:rsidR="00D305CE" w:rsidRPr="00D677AC" w:rsidRDefault="00D305CE" w:rsidP="00D305CE">
      <w:pPr>
        <w:rPr>
          <w:rFonts w:ascii="Garamond" w:hAnsi="Garamond"/>
          <w:sz w:val="20"/>
          <w:szCs w:val="20"/>
        </w:rPr>
      </w:pPr>
      <w:r w:rsidRPr="00D677AC">
        <w:rPr>
          <w:rStyle w:val="FootnoteReference"/>
          <w:rFonts w:ascii="Garamond" w:hAnsi="Garamond"/>
          <w:sz w:val="20"/>
          <w:szCs w:val="20"/>
        </w:rPr>
        <w:footnoteRef/>
      </w:r>
      <w:r w:rsidRPr="00D677AC">
        <w:rPr>
          <w:rFonts w:ascii="Garamond" w:hAnsi="Garamond"/>
          <w:sz w:val="20"/>
          <w:szCs w:val="20"/>
        </w:rPr>
        <w:t xml:space="preserve"> </w:t>
      </w:r>
      <w:proofErr w:type="gramStart"/>
      <w:r w:rsidRPr="00D677AC">
        <w:rPr>
          <w:rFonts w:ascii="Garamond" w:hAnsi="Garamond"/>
          <w:sz w:val="20"/>
          <w:szCs w:val="20"/>
        </w:rPr>
        <w:t>"The Prize in Economics 2002 - Press Release."</w:t>
      </w:r>
      <w:proofErr w:type="gramEnd"/>
      <w:r w:rsidRPr="00D677AC">
        <w:rPr>
          <w:rFonts w:ascii="Garamond" w:hAnsi="Garamond"/>
          <w:sz w:val="20"/>
          <w:szCs w:val="20"/>
        </w:rPr>
        <w:t xml:space="preserve">  Nobelprize.org</w:t>
      </w:r>
      <w:proofErr w:type="gramStart"/>
      <w:r w:rsidRPr="00D677AC">
        <w:rPr>
          <w:rFonts w:ascii="Garamond" w:hAnsi="Garamond"/>
          <w:sz w:val="20"/>
          <w:szCs w:val="20"/>
        </w:rPr>
        <w:t>.  Retrieved</w:t>
      </w:r>
      <w:proofErr w:type="gramEnd"/>
      <w:r w:rsidRPr="00D677AC">
        <w:rPr>
          <w:rFonts w:ascii="Garamond" w:hAnsi="Garamond"/>
          <w:sz w:val="20"/>
          <w:szCs w:val="20"/>
        </w:rPr>
        <w:t xml:space="preserve"> 14 Feb 2013. http://www.nobelprize.org/nobel_prizes/economics/laureates/2002/press.htm</w:t>
      </w:r>
    </w:p>
  </w:footnote>
  <w:footnote w:id="7">
    <w:p w:rsidR="00D305CE" w:rsidRPr="00D677AC" w:rsidRDefault="00D305CE" w:rsidP="00D305CE">
      <w:pPr>
        <w:pStyle w:val="FootnoteText"/>
        <w:jc w:val="both"/>
        <w:rPr>
          <w:rFonts w:ascii="Garamond" w:hAnsi="Garamond"/>
        </w:rPr>
      </w:pPr>
      <w:r w:rsidRPr="00D677AC">
        <w:rPr>
          <w:rStyle w:val="FootnoteReference"/>
          <w:rFonts w:ascii="Garamond" w:hAnsi="Garamond"/>
        </w:rPr>
        <w:footnoteRef/>
      </w:r>
      <w:r w:rsidRPr="00D677AC">
        <w:rPr>
          <w:rFonts w:ascii="Garamond" w:hAnsi="Garamond"/>
        </w:rPr>
        <w:t xml:space="preserve"> </w:t>
      </w:r>
      <w:proofErr w:type="gramStart"/>
      <w:r w:rsidRPr="00D677AC">
        <w:rPr>
          <w:rFonts w:ascii="Garamond" w:hAnsi="Garamond"/>
        </w:rPr>
        <w:t xml:space="preserve">Daniel </w:t>
      </w:r>
      <w:proofErr w:type="spellStart"/>
      <w:r w:rsidRPr="00D677AC">
        <w:rPr>
          <w:rFonts w:ascii="Garamond" w:hAnsi="Garamond"/>
        </w:rPr>
        <w:t>Kahneman</w:t>
      </w:r>
      <w:proofErr w:type="spellEnd"/>
      <w:r w:rsidRPr="00D677AC">
        <w:rPr>
          <w:rFonts w:ascii="Garamond" w:hAnsi="Garamond"/>
        </w:rPr>
        <w:t xml:space="preserve"> and Amos </w:t>
      </w:r>
      <w:proofErr w:type="spellStart"/>
      <w:r w:rsidRPr="00D677AC">
        <w:rPr>
          <w:rFonts w:ascii="Garamond" w:hAnsi="Garamond"/>
        </w:rPr>
        <w:t>Tversky</w:t>
      </w:r>
      <w:proofErr w:type="spellEnd"/>
      <w:r w:rsidRPr="00D677AC">
        <w:rPr>
          <w:rFonts w:ascii="Garamond" w:hAnsi="Garamond"/>
        </w:rPr>
        <w:t>.</w:t>
      </w:r>
      <w:proofErr w:type="gramEnd"/>
      <w:r w:rsidRPr="00D677AC">
        <w:rPr>
          <w:rFonts w:ascii="Garamond" w:hAnsi="Garamond"/>
        </w:rPr>
        <w:t xml:space="preserve">  </w:t>
      </w:r>
      <w:proofErr w:type="gramStart"/>
      <w:r w:rsidRPr="00D677AC">
        <w:rPr>
          <w:rFonts w:ascii="Garamond" w:hAnsi="Garamond"/>
        </w:rPr>
        <w:t>“The framing of decisions and the psychology of choice.”</w:t>
      </w:r>
      <w:proofErr w:type="gramEnd"/>
      <w:r w:rsidRPr="00D677AC">
        <w:rPr>
          <w:rFonts w:ascii="Garamond" w:hAnsi="Garamond"/>
        </w:rPr>
        <w:t xml:space="preserve"> </w:t>
      </w:r>
      <w:proofErr w:type="gramStart"/>
      <w:r w:rsidRPr="00D677AC">
        <w:rPr>
          <w:rFonts w:ascii="Garamond" w:hAnsi="Garamond"/>
          <w:i/>
        </w:rPr>
        <w:t>Science</w:t>
      </w:r>
      <w:r w:rsidRPr="00D677AC">
        <w:rPr>
          <w:rFonts w:ascii="Garamond" w:hAnsi="Garamond"/>
        </w:rPr>
        <w:t>, 211, 1981.</w:t>
      </w:r>
      <w:proofErr w:type="gramEnd"/>
      <w:r w:rsidRPr="00D677AC">
        <w:rPr>
          <w:rFonts w:ascii="Garamond" w:hAnsi="Garamond"/>
        </w:rPr>
        <w:t xml:space="preserve">  p. 453 – 458.</w:t>
      </w:r>
    </w:p>
  </w:footnote>
  <w:footnote w:id="8">
    <w:p w:rsidR="00D305CE" w:rsidRPr="00D677AC" w:rsidRDefault="00D305CE" w:rsidP="00D305CE">
      <w:pPr>
        <w:pStyle w:val="FootnoteText"/>
        <w:jc w:val="both"/>
        <w:rPr>
          <w:rFonts w:ascii="Garamond" w:hAnsi="Garamond"/>
        </w:rPr>
      </w:pPr>
      <w:r w:rsidRPr="00D677AC">
        <w:rPr>
          <w:rStyle w:val="FootnoteReference"/>
          <w:rFonts w:ascii="Garamond" w:hAnsi="Garamond"/>
        </w:rPr>
        <w:footnoteRef/>
      </w:r>
      <w:r w:rsidRPr="00D677AC">
        <w:rPr>
          <w:rFonts w:ascii="Garamond" w:hAnsi="Garamond"/>
        </w:rPr>
        <w:t xml:space="preserve"> Julia Hanna.  “Power Posing:  Fake It </w:t>
      </w:r>
      <w:proofErr w:type="gramStart"/>
      <w:r w:rsidRPr="00D677AC">
        <w:rPr>
          <w:rFonts w:ascii="Garamond" w:hAnsi="Garamond"/>
        </w:rPr>
        <w:t>Until</w:t>
      </w:r>
      <w:proofErr w:type="gramEnd"/>
      <w:r w:rsidRPr="00D677AC">
        <w:rPr>
          <w:rFonts w:ascii="Garamond" w:hAnsi="Garamond"/>
        </w:rPr>
        <w:t xml:space="preserve"> Your Make It.”  </w:t>
      </w:r>
      <w:r w:rsidRPr="00D677AC">
        <w:rPr>
          <w:rFonts w:ascii="Garamond" w:hAnsi="Garamond"/>
          <w:i/>
        </w:rPr>
        <w:t>Working Knowledge:  Research and Ideas</w:t>
      </w:r>
      <w:r w:rsidRPr="00D677AC">
        <w:rPr>
          <w:rFonts w:ascii="Garamond" w:hAnsi="Garamond"/>
        </w:rPr>
        <w:t xml:space="preserve">.  Harvard Business School, September 20, 2010.  </w:t>
      </w:r>
    </w:p>
  </w:footnote>
  <w:footnote w:id="9">
    <w:p w:rsidR="00D305CE" w:rsidRPr="00D677AC" w:rsidRDefault="00D305CE" w:rsidP="00D305CE">
      <w:pPr>
        <w:pStyle w:val="FootnoteText"/>
        <w:jc w:val="both"/>
        <w:rPr>
          <w:rFonts w:ascii="Garamond" w:hAnsi="Garamond"/>
        </w:rPr>
      </w:pPr>
      <w:r w:rsidRPr="00D677AC">
        <w:rPr>
          <w:rStyle w:val="FootnoteReference"/>
          <w:rFonts w:ascii="Garamond" w:hAnsi="Garamond"/>
        </w:rPr>
        <w:footnoteRef/>
      </w:r>
      <w:r w:rsidRPr="00D677AC">
        <w:rPr>
          <w:rFonts w:ascii="Garamond" w:hAnsi="Garamond"/>
        </w:rPr>
        <w:t xml:space="preserve"> </w:t>
      </w:r>
      <w:proofErr w:type="gramStart"/>
      <w:r w:rsidRPr="00D677AC">
        <w:rPr>
          <w:rFonts w:ascii="Garamond" w:hAnsi="Garamond"/>
        </w:rPr>
        <w:t xml:space="preserve">Dan </w:t>
      </w:r>
      <w:proofErr w:type="spellStart"/>
      <w:r w:rsidRPr="00D677AC">
        <w:rPr>
          <w:rFonts w:ascii="Garamond" w:hAnsi="Garamond"/>
        </w:rPr>
        <w:t>Ariely</w:t>
      </w:r>
      <w:proofErr w:type="spellEnd"/>
      <w:r w:rsidRPr="00D677AC">
        <w:rPr>
          <w:rFonts w:ascii="Garamond" w:hAnsi="Garamond"/>
        </w:rPr>
        <w:t>.</w:t>
      </w:r>
      <w:proofErr w:type="gramEnd"/>
      <w:r w:rsidRPr="00D677AC">
        <w:rPr>
          <w:rFonts w:ascii="Garamond" w:hAnsi="Garamond"/>
        </w:rPr>
        <w:t xml:space="preserve">  </w:t>
      </w:r>
      <w:proofErr w:type="gramStart"/>
      <w:r w:rsidRPr="00D677AC">
        <w:rPr>
          <w:rFonts w:ascii="Garamond" w:hAnsi="Garamond"/>
          <w:i/>
        </w:rPr>
        <w:t>Predictably Irrational</w:t>
      </w:r>
      <w:r w:rsidRPr="00D677AC">
        <w:rPr>
          <w:rFonts w:ascii="Garamond" w:hAnsi="Garamond"/>
        </w:rPr>
        <w:t>.</w:t>
      </w:r>
      <w:proofErr w:type="gramEnd"/>
      <w:r w:rsidRPr="00D677AC">
        <w:rPr>
          <w:rFonts w:ascii="Garamond" w:hAnsi="Garamond"/>
        </w:rPr>
        <w:t xml:space="preserve">  (New York:  Harper Collins, 2008).  </w:t>
      </w:r>
      <w:proofErr w:type="gramStart"/>
      <w:r w:rsidRPr="00D677AC">
        <w:rPr>
          <w:rFonts w:ascii="Garamond" w:hAnsi="Garamond"/>
        </w:rPr>
        <w:t>p</w:t>
      </w:r>
      <w:proofErr w:type="gramEnd"/>
      <w:r w:rsidRPr="00D677AC">
        <w:rPr>
          <w:rFonts w:ascii="Garamond" w:hAnsi="Garamond"/>
        </w:rPr>
        <w:t>. xx.</w:t>
      </w:r>
    </w:p>
  </w:footnote>
  <w:footnote w:id="10">
    <w:p w:rsidR="00D305CE" w:rsidRPr="00D677AC" w:rsidRDefault="00D305CE" w:rsidP="00D305CE">
      <w:pPr>
        <w:pStyle w:val="FootnoteText"/>
        <w:jc w:val="both"/>
        <w:rPr>
          <w:rFonts w:ascii="Garamond" w:hAnsi="Garamond"/>
          <w:sz w:val="24"/>
        </w:rPr>
      </w:pPr>
      <w:r w:rsidRPr="00D677AC">
        <w:rPr>
          <w:rStyle w:val="FootnoteReference"/>
          <w:rFonts w:ascii="Garamond" w:hAnsi="Garamond"/>
        </w:rPr>
        <w:footnoteRef/>
      </w:r>
      <w:r w:rsidRPr="00D677AC">
        <w:rPr>
          <w:rFonts w:ascii="Garamond" w:hAnsi="Garamond"/>
        </w:rPr>
        <w:t xml:space="preserve"> </w:t>
      </w:r>
      <w:proofErr w:type="gramStart"/>
      <w:r w:rsidRPr="00D677AC">
        <w:rPr>
          <w:rFonts w:ascii="Garamond" w:hAnsi="Garamond"/>
        </w:rPr>
        <w:t>Ibid.</w:t>
      </w:r>
      <w:proofErr w:type="gramEnd"/>
      <w:r w:rsidRPr="00D677AC">
        <w:rPr>
          <w:rFonts w:ascii="Garamond" w:hAnsi="Garamond"/>
        </w:rPr>
        <w:t xml:space="preserve">  </w:t>
      </w:r>
      <w:proofErr w:type="gramStart"/>
      <w:r w:rsidRPr="00D677AC">
        <w:rPr>
          <w:rFonts w:ascii="Garamond" w:hAnsi="Garamond"/>
        </w:rPr>
        <w:t>p</w:t>
      </w:r>
      <w:proofErr w:type="gramEnd"/>
      <w:r w:rsidRPr="00D677AC">
        <w:rPr>
          <w:rFonts w:ascii="Garamond" w:hAnsi="Garamond"/>
        </w:rPr>
        <w:t>. xx.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CE"/>
    <w:rsid w:val="000469A8"/>
    <w:rsid w:val="000612F1"/>
    <w:rsid w:val="000657E0"/>
    <w:rsid w:val="00081EBE"/>
    <w:rsid w:val="000D207D"/>
    <w:rsid w:val="0012352B"/>
    <w:rsid w:val="001F41F9"/>
    <w:rsid w:val="00254EFF"/>
    <w:rsid w:val="00332237"/>
    <w:rsid w:val="004622B3"/>
    <w:rsid w:val="00466B17"/>
    <w:rsid w:val="004A1C1A"/>
    <w:rsid w:val="004F0543"/>
    <w:rsid w:val="00647A6C"/>
    <w:rsid w:val="00672BCF"/>
    <w:rsid w:val="00672D67"/>
    <w:rsid w:val="00692920"/>
    <w:rsid w:val="006B0440"/>
    <w:rsid w:val="006D0E45"/>
    <w:rsid w:val="006F41B9"/>
    <w:rsid w:val="00726C05"/>
    <w:rsid w:val="00751BFB"/>
    <w:rsid w:val="00796ED5"/>
    <w:rsid w:val="008664AC"/>
    <w:rsid w:val="008909C0"/>
    <w:rsid w:val="008E2740"/>
    <w:rsid w:val="00955F9B"/>
    <w:rsid w:val="00992A78"/>
    <w:rsid w:val="009F5B51"/>
    <w:rsid w:val="00A62F74"/>
    <w:rsid w:val="00AB19B3"/>
    <w:rsid w:val="00B51AD3"/>
    <w:rsid w:val="00B8358D"/>
    <w:rsid w:val="00C15430"/>
    <w:rsid w:val="00C26538"/>
    <w:rsid w:val="00C450DC"/>
    <w:rsid w:val="00C85A1B"/>
    <w:rsid w:val="00D21640"/>
    <w:rsid w:val="00D305CE"/>
    <w:rsid w:val="00D6103F"/>
    <w:rsid w:val="00DC12D5"/>
    <w:rsid w:val="00DC26BD"/>
    <w:rsid w:val="00E07BE5"/>
    <w:rsid w:val="00EC005E"/>
    <w:rsid w:val="00EC14C5"/>
    <w:rsid w:val="00EC22DB"/>
    <w:rsid w:val="00F872DE"/>
    <w:rsid w:val="00F90358"/>
    <w:rsid w:val="00F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305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5C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D305CE"/>
    <w:rPr>
      <w:vertAlign w:val="superscript"/>
    </w:rPr>
  </w:style>
  <w:style w:type="paragraph" w:customStyle="1" w:styleId="Pa3">
    <w:name w:val="Pa3"/>
    <w:basedOn w:val="Normal"/>
    <w:next w:val="Normal"/>
    <w:uiPriority w:val="99"/>
    <w:rsid w:val="000612F1"/>
    <w:pPr>
      <w:autoSpaceDE w:val="0"/>
      <w:autoSpaceDN w:val="0"/>
      <w:adjustRightInd w:val="0"/>
      <w:spacing w:line="221" w:lineRule="atLeast"/>
    </w:pPr>
    <w:rPr>
      <w:rFonts w:ascii="Garamond" w:eastAsiaTheme="minorHAnsi" w:hAnsi="Garamond" w:cstheme="minorBidi"/>
    </w:rPr>
  </w:style>
  <w:style w:type="character" w:customStyle="1" w:styleId="A2">
    <w:name w:val="A2"/>
    <w:uiPriority w:val="99"/>
    <w:rsid w:val="000612F1"/>
    <w:rPr>
      <w:rFonts w:cs="Garamond"/>
      <w:color w:val="211D1E"/>
    </w:rPr>
  </w:style>
  <w:style w:type="paragraph" w:customStyle="1" w:styleId="Pa1">
    <w:name w:val="Pa1"/>
    <w:basedOn w:val="Normal"/>
    <w:next w:val="Normal"/>
    <w:uiPriority w:val="99"/>
    <w:rsid w:val="000612F1"/>
    <w:pPr>
      <w:autoSpaceDE w:val="0"/>
      <w:autoSpaceDN w:val="0"/>
      <w:adjustRightInd w:val="0"/>
      <w:spacing w:line="221" w:lineRule="atLeast"/>
    </w:pPr>
    <w:rPr>
      <w:rFonts w:ascii="Garamond" w:eastAsiaTheme="minorHAnsi" w:hAnsi="Garamond" w:cstheme="minorBidi"/>
    </w:rPr>
  </w:style>
  <w:style w:type="character" w:customStyle="1" w:styleId="A4">
    <w:name w:val="A4"/>
    <w:uiPriority w:val="99"/>
    <w:rsid w:val="000612F1"/>
    <w:rPr>
      <w:rFonts w:cs="Garamond"/>
      <w:b/>
      <w:bCs/>
      <w:color w:val="AC050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305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5C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D305CE"/>
    <w:rPr>
      <w:vertAlign w:val="superscript"/>
    </w:rPr>
  </w:style>
  <w:style w:type="paragraph" w:customStyle="1" w:styleId="Pa3">
    <w:name w:val="Pa3"/>
    <w:basedOn w:val="Normal"/>
    <w:next w:val="Normal"/>
    <w:uiPriority w:val="99"/>
    <w:rsid w:val="000612F1"/>
    <w:pPr>
      <w:autoSpaceDE w:val="0"/>
      <w:autoSpaceDN w:val="0"/>
      <w:adjustRightInd w:val="0"/>
      <w:spacing w:line="221" w:lineRule="atLeast"/>
    </w:pPr>
    <w:rPr>
      <w:rFonts w:ascii="Garamond" w:eastAsiaTheme="minorHAnsi" w:hAnsi="Garamond" w:cstheme="minorBidi"/>
    </w:rPr>
  </w:style>
  <w:style w:type="character" w:customStyle="1" w:styleId="A2">
    <w:name w:val="A2"/>
    <w:uiPriority w:val="99"/>
    <w:rsid w:val="000612F1"/>
    <w:rPr>
      <w:rFonts w:cs="Garamond"/>
      <w:color w:val="211D1E"/>
    </w:rPr>
  </w:style>
  <w:style w:type="paragraph" w:customStyle="1" w:styleId="Pa1">
    <w:name w:val="Pa1"/>
    <w:basedOn w:val="Normal"/>
    <w:next w:val="Normal"/>
    <w:uiPriority w:val="99"/>
    <w:rsid w:val="000612F1"/>
    <w:pPr>
      <w:autoSpaceDE w:val="0"/>
      <w:autoSpaceDN w:val="0"/>
      <w:adjustRightInd w:val="0"/>
      <w:spacing w:line="221" w:lineRule="atLeast"/>
    </w:pPr>
    <w:rPr>
      <w:rFonts w:ascii="Garamond" w:eastAsiaTheme="minorHAnsi" w:hAnsi="Garamond" w:cstheme="minorBidi"/>
    </w:rPr>
  </w:style>
  <w:style w:type="character" w:customStyle="1" w:styleId="A4">
    <w:name w:val="A4"/>
    <w:uiPriority w:val="99"/>
    <w:rsid w:val="000612F1"/>
    <w:rPr>
      <w:rFonts w:cs="Garamond"/>
      <w:b/>
      <w:bCs/>
      <w:color w:val="AC050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br.org/search/Iain%20Davies/0/author" TargetMode="External"/><Relationship Id="rId1" Type="http://schemas.openxmlformats.org/officeDocument/2006/relationships/hyperlink" Target="http://hbr.org/search/Lynette%20Ryals/0/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2C5C-2B16-4575-8380-404125C0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8</cp:revision>
  <cp:lastPrinted>2014-12-29T02:12:00Z</cp:lastPrinted>
  <dcterms:created xsi:type="dcterms:W3CDTF">2014-12-30T02:52:00Z</dcterms:created>
  <dcterms:modified xsi:type="dcterms:W3CDTF">2015-02-19T00:40:00Z</dcterms:modified>
</cp:coreProperties>
</file>